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16" w:rsidRDefault="00141516" w:rsidP="00C35692"/>
    <w:p w:rsidR="00C35692" w:rsidRDefault="00C35692" w:rsidP="00C35692"/>
    <w:p w:rsidR="00C35692" w:rsidRDefault="00C35692" w:rsidP="00C35692">
      <w:pPr>
        <w:rPr>
          <w:sz w:val="36"/>
          <w:szCs w:val="36"/>
        </w:rPr>
      </w:pPr>
    </w:p>
    <w:p w:rsidR="007726EF" w:rsidRDefault="007726EF" w:rsidP="00C35692">
      <w:pPr>
        <w:rPr>
          <w:sz w:val="36"/>
          <w:szCs w:val="36"/>
        </w:rPr>
      </w:pPr>
    </w:p>
    <w:p w:rsidR="007726EF" w:rsidRPr="00C35692" w:rsidRDefault="007726EF" w:rsidP="00C35692">
      <w:pPr>
        <w:rPr>
          <w:sz w:val="36"/>
          <w:szCs w:val="36"/>
        </w:rPr>
      </w:pPr>
    </w:p>
    <w:p w:rsidR="00C35692" w:rsidRPr="00A05D6C" w:rsidRDefault="00C35692" w:rsidP="00C356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5D6C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C35692" w:rsidRPr="007726EF" w:rsidRDefault="00A05D6C" w:rsidP="00C35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EF">
        <w:rPr>
          <w:rFonts w:ascii="Times New Roman" w:hAnsi="Times New Roman" w:cs="Times New Roman"/>
          <w:b/>
          <w:sz w:val="28"/>
          <w:szCs w:val="28"/>
        </w:rPr>
        <w:t>по</w:t>
      </w:r>
    </w:p>
    <w:p w:rsidR="00C35692" w:rsidRDefault="00A05D6C" w:rsidP="00C35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6C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:rsidR="00C14AC2" w:rsidRPr="00A05D6C" w:rsidRDefault="00C14AC2" w:rsidP="00C356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</w:t>
      </w:r>
    </w:p>
    <w:p w:rsidR="00C35692" w:rsidRDefault="00C35692" w:rsidP="00C35692">
      <w:pPr>
        <w:jc w:val="center"/>
      </w:pPr>
    </w:p>
    <w:p w:rsidR="00A05D6C" w:rsidRDefault="00A05D6C" w:rsidP="00A05D6C">
      <w:pPr>
        <w:jc w:val="right"/>
        <w:rPr>
          <w:rFonts w:ascii="Times New Roman" w:hAnsi="Times New Roman" w:cs="Times New Roman"/>
        </w:rPr>
      </w:pPr>
    </w:p>
    <w:p w:rsidR="00A05D6C" w:rsidRDefault="00A05D6C" w:rsidP="00A05D6C">
      <w:pPr>
        <w:jc w:val="right"/>
        <w:rPr>
          <w:rFonts w:ascii="Times New Roman" w:hAnsi="Times New Roman" w:cs="Times New Roman"/>
        </w:rPr>
      </w:pPr>
    </w:p>
    <w:p w:rsidR="00A05D6C" w:rsidRDefault="00A05D6C" w:rsidP="00A05D6C">
      <w:pPr>
        <w:jc w:val="right"/>
        <w:rPr>
          <w:rFonts w:ascii="Times New Roman" w:hAnsi="Times New Roman" w:cs="Times New Roman"/>
        </w:rPr>
      </w:pPr>
    </w:p>
    <w:p w:rsidR="00A05D6C" w:rsidRDefault="00A05D6C" w:rsidP="00A05D6C">
      <w:pPr>
        <w:jc w:val="right"/>
        <w:rPr>
          <w:rFonts w:ascii="Times New Roman" w:hAnsi="Times New Roman" w:cs="Times New Roman"/>
        </w:rPr>
      </w:pPr>
    </w:p>
    <w:p w:rsidR="00A05D6C" w:rsidRDefault="00A05D6C" w:rsidP="00A05D6C">
      <w:pPr>
        <w:jc w:val="right"/>
        <w:rPr>
          <w:rFonts w:ascii="Times New Roman" w:hAnsi="Times New Roman" w:cs="Times New Roman"/>
        </w:rPr>
      </w:pPr>
    </w:p>
    <w:p w:rsidR="00A05D6C" w:rsidRDefault="00A05D6C" w:rsidP="00A05D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05D6C">
        <w:rPr>
          <w:rFonts w:ascii="Times New Roman" w:hAnsi="Times New Roman" w:cs="Times New Roman"/>
        </w:rPr>
        <w:t xml:space="preserve">оставитель: </w:t>
      </w:r>
      <w:proofErr w:type="spellStart"/>
      <w:r w:rsidR="00613BC2">
        <w:rPr>
          <w:rFonts w:ascii="Times New Roman" w:hAnsi="Times New Roman" w:cs="Times New Roman"/>
        </w:rPr>
        <w:t>Тасенко</w:t>
      </w:r>
      <w:proofErr w:type="spellEnd"/>
      <w:r w:rsidR="00613BC2">
        <w:rPr>
          <w:rFonts w:ascii="Times New Roman" w:hAnsi="Times New Roman" w:cs="Times New Roman"/>
        </w:rPr>
        <w:t xml:space="preserve"> И.В.</w:t>
      </w:r>
    </w:p>
    <w:p w:rsidR="00A05D6C" w:rsidRDefault="00A05D6C" w:rsidP="00A05D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начальных классов</w:t>
      </w:r>
    </w:p>
    <w:p w:rsidR="00A05D6C" w:rsidRPr="00A05D6C" w:rsidRDefault="00A05D6C" w:rsidP="00A05D6C">
      <w:pPr>
        <w:jc w:val="right"/>
        <w:rPr>
          <w:rFonts w:ascii="Times New Roman" w:hAnsi="Times New Roman" w:cs="Times New Roman"/>
        </w:rPr>
      </w:pPr>
    </w:p>
    <w:p w:rsidR="00C35692" w:rsidRDefault="00C35692" w:rsidP="00C35692">
      <w:pPr>
        <w:jc w:val="center"/>
      </w:pPr>
    </w:p>
    <w:p w:rsidR="00C35692" w:rsidRDefault="00C35692" w:rsidP="00C35692">
      <w:pPr>
        <w:jc w:val="center"/>
      </w:pPr>
    </w:p>
    <w:p w:rsidR="00C35692" w:rsidRDefault="00C35692" w:rsidP="00C35692">
      <w:pPr>
        <w:jc w:val="center"/>
      </w:pPr>
    </w:p>
    <w:p w:rsidR="00C35692" w:rsidRDefault="00C35692" w:rsidP="00C93ED5"/>
    <w:p w:rsidR="00613BC2" w:rsidRDefault="00613BC2" w:rsidP="00C93ED5"/>
    <w:p w:rsidR="00613BC2" w:rsidRDefault="00613BC2" w:rsidP="00C93ED5"/>
    <w:p w:rsidR="00613BC2" w:rsidRDefault="00613BC2" w:rsidP="00C93ED5"/>
    <w:p w:rsidR="00613BC2" w:rsidRDefault="00613BC2" w:rsidP="00C93ED5"/>
    <w:p w:rsidR="00613BC2" w:rsidRDefault="00613BC2" w:rsidP="00C93ED5"/>
    <w:p w:rsidR="00613BC2" w:rsidRDefault="00C35692" w:rsidP="00613BC2">
      <w:pPr>
        <w:jc w:val="center"/>
      </w:pPr>
      <w:r>
        <w:t>201</w:t>
      </w:r>
      <w:r w:rsidR="00613BC2">
        <w:t>3</w:t>
      </w:r>
    </w:p>
    <w:p w:rsidR="00D94F37" w:rsidRDefault="00D94F37" w:rsidP="00D9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613BC2" w:rsidRPr="00D94F37" w:rsidRDefault="00613BC2" w:rsidP="00D9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27D" w:rsidRDefault="00D94F37" w:rsidP="0017427D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компонента  государственного стандарта начального общего образования и авторских программ</w:t>
      </w:r>
      <w:r w:rsid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7427D" w:rsidRP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русскому языку авторского коллектива: </w:t>
      </w:r>
      <w:proofErr w:type="spellStart"/>
      <w:r w:rsidR="0017427D" w:rsidRP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="0017427D" w:rsidRP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В.П., Горецкий В.Г., Дементьева М.Н., </w:t>
      </w:r>
      <w:proofErr w:type="spellStart"/>
      <w:r w:rsidR="0017427D" w:rsidRP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>Стефаненко</w:t>
      </w:r>
      <w:proofErr w:type="spellEnd"/>
      <w:r w:rsidR="0017427D" w:rsidRP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Н.А., </w:t>
      </w:r>
      <w:proofErr w:type="spellStart"/>
      <w:r w:rsidR="0017427D" w:rsidRP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 w:rsidR="0017427D" w:rsidRPr="00174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- </w:t>
      </w:r>
      <w:r w:rsidR="0017427D" w:rsidRPr="0017427D">
        <w:rPr>
          <w:rFonts w:ascii="Times New Roman" w:eastAsia="Calibri" w:hAnsi="Times New Roman" w:cs="Times New Roman"/>
          <w:sz w:val="24"/>
          <w:szCs w:val="24"/>
        </w:rPr>
        <w:t>М.: Просвещение,2011г.</w:t>
      </w:r>
      <w:r w:rsidR="0017427D" w:rsidRPr="001742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системы «Школа России» для 1- 4 классов.</w:t>
      </w:r>
    </w:p>
    <w:p w:rsidR="00D94F37" w:rsidRPr="00D94F37" w:rsidRDefault="00D94F37" w:rsidP="0017427D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«Школа России» соответствует основным  принципам государственной политики Российской Федерации в области образования. Это: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гуманистический характер образования, приоритет общечеловеческих ценностей, жизни и здоровья человека, свободного развития личности;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воспитания гражданственности, трудолюбия, уважение к правам и свободам человека, любви к окружающей природе. Родине, семье;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единство федерального образовательного пространства, защита и развитие системы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общедоступность образования, адаптивность системы образования к уровням и особенностям развития и подготовки обучающихся и воспитанников;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свобода и плюрализм в образовании;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самоопределения личности, создание условий для ее самореализации.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обучающихся адекватной современному уровню знаний ступени обучения и картины мира;</w:t>
      </w:r>
      <w:proofErr w:type="gramEnd"/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интеграция личности в национальную и мировую культуру; формирование человека и гражданина, интегрированного в современное общество и нацеленного на совершенствование этого общества;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взаимопониманию и сотрудничеству между людьми, народами независимо от расовой, национальной, этической, религиозной и социальной принадлежности, учет разнообразия мировоззренческих подходов, способствование реализации права обучающихся на свободный выбор мнений и убеждений.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Программа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развитие и совершенствования содержания образования и на реализацию в учебном процессе изложенных в Законе Российской Федерации «Об образовании» и приведенных выше методологических принципов.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рабочей программе определена система уроков и педагогические средства, обозначены виды деятельности, спрогнозирован результат и уровень усвоения ключевых компетенций, придуманы формы контроля.</w:t>
      </w:r>
    </w:p>
    <w:p w:rsidR="00D94F37" w:rsidRPr="00D94F37" w:rsidRDefault="00D94F37" w:rsidP="00D94F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программы на реализацию программы развития ОУ, её приоритетных направлений («Информатизация», «Одарённые дети», «Здоровье»);</w:t>
      </w:r>
    </w:p>
    <w:p w:rsidR="00D94F37" w:rsidRPr="00D94F37" w:rsidRDefault="00D94F37" w:rsidP="00D94F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познавательной сферы (внеклассная работа по предмету, подготовка к олимпиадам, участие в интеллектуальных конкурсах и мероприятиях);</w:t>
      </w:r>
    </w:p>
    <w:p w:rsidR="00D94F37" w:rsidRPr="00D94F37" w:rsidRDefault="00D94F37" w:rsidP="00D94F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развитие коммуникативной сферы (групповые и дифференцированные формы работы с классом, способствующие формированию культуры речи, общения);</w:t>
      </w:r>
    </w:p>
    <w:p w:rsidR="00D94F37" w:rsidRPr="00D94F37" w:rsidRDefault="00D94F37" w:rsidP="00D94F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(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физкультминутки на уроках);</w:t>
      </w:r>
    </w:p>
    <w:p w:rsidR="00D94F37" w:rsidRPr="00D94F37" w:rsidRDefault="00D94F37" w:rsidP="00D94F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ИКТ-компетенций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тренировочных упражнений с детьми на компьютере, демонстрация презентаций  по отдельным темам, интерактивная доска).</w:t>
      </w:r>
    </w:p>
    <w:p w:rsidR="00D94F37" w:rsidRPr="00D94F37" w:rsidRDefault="00D94F37" w:rsidP="00D94F37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37" w:rsidRPr="00D94F37" w:rsidRDefault="00D94F37" w:rsidP="00D94F37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создает условия для решения воспитательных задач и формирования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в том числе коммуникативной грамотности, выдержана актуальность, практическая значимость учебного материала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Именно интегрированный курс, у которого есть возможность представить детям разные стороны действительности, создает условия для включения в активную учебную деятельность учащихся с разным типом мышления: наглядно-действенным,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наглядно-образным, словесно-образным и словесно-логическим. Программа рассчитана на обучение детей с разным уровнем развития т.к. в классе обучаются дети с низким и высоким уровнем развития. Программа направлена на развитие познавательной сферы,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ИКТ–компетенций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организацию дифференцированной работы на уроке, подготовку к олимпиадам, интеллектуальным конкурсам, через реализацию развивающего курса «Умники и умницы». Программа направлена на развитие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через  организацию физкультурно-оздоровительных занятий.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курса</w:t>
      </w:r>
    </w:p>
    <w:p w:rsidR="00D94F37" w:rsidRPr="00D94F37" w:rsidRDefault="00D94F37" w:rsidP="00D94F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Задача обучения школьников родному языку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определяется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прежде всего той ролью, которую выполняет язык в жизни общества и каждого человека, являясь важнейшим средством общения людей, познания окружающего мира. Именно в процессе общения происходит становление школьника как личности, рост его самосознания, формирование познавательных способностей, нравственное, умственное и речевое развитие. У детей возникает потребность познать свойства родного языка, чтобы получить возможность более точно и свободно выражать свои мысли, понимать собеседника, обогащать себя всем тем, что уже создано народом – носителем этого языка.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Языковое образование и речевое развитие учащихся – это широкая социальная задача, которую можно решать только на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основе. Под развитием речи в узком смысле понимается овладение учащимися совокупностью речевых умений, обеспечивающих готовность к полноценному речевому общению в устной и письменной форме. При этом знания и умения по языку и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речеведению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составляют для учащихся фундамент, на котором происходит овладение речевыми умениями. Безусловно, усвоение лингвистических знаний – это только одно из условий развития речи. Не менее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важное значение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имеет также эмоциональное и литературное развитие школьника, формирование его научного мировоззрения, постоянное обогащение знаниями об окружающем мире, что, в свою очередь, связано с такими качествами личности, как любознательность, целеустремлённость, трудолюбие.  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Важно подчеркнуть ещё и то  обстоятельство, что для школьника родной язык – это не только предмет изучения, но и средство обучения другим дисциплинам. На уроках русского языка учащиеся овладевают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умениями, связанными с полноценной речевой деятельностью. Фактически все специальные речевые умения младшего школьника – умение  анализировать прочитанное, устанавливая причинно-следственные связи и обобщая существенное, умение составлять план, создавать текст-повествование, описание или рассуждение с учётом его структуры, подробно, сжато  или выборочно передавать его содержание – являются для него и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умениями. Поэтому речевая направленность обучения родному языку понимается и как установка на овладение средствами познания.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Таким образом, основная задача обучения родному языку – развитие школьника как личности, полноценно владеющей устной и письменной речью. Осуществление этой задачи и представляет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собой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прежде всего реализацию развивающей функции учебного предмета «русский язык».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Конкретные задачи обучения русскому языку в начальных классах разнообразны и тесно взаимосвязаны между собой:</w:t>
      </w:r>
    </w:p>
    <w:p w:rsidR="00D94F37" w:rsidRPr="00D94F37" w:rsidRDefault="00D94F37" w:rsidP="00D94F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овладение речевой деятельностью в разных её видах (чтение, письмо, говорение, слушание);</w:t>
      </w:r>
    </w:p>
    <w:p w:rsidR="00D94F37" w:rsidRPr="00D94F37" w:rsidRDefault="00D94F37" w:rsidP="00D94F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усвоение основ знаний в области фонетики и графики, грамматики (морфологии и синтаксиса), лексики (словарный состав языка),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(состав слова: корень, приставка, суффикс, окончание);</w:t>
      </w:r>
      <w:proofErr w:type="gramEnd"/>
    </w:p>
    <w:p w:rsidR="00D94F37" w:rsidRPr="00D94F37" w:rsidRDefault="00D94F37" w:rsidP="00D94F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D94F37" w:rsidRPr="00D94F37" w:rsidRDefault="00D94F37" w:rsidP="00D94F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обогащение словарного запаса, умение пользоваться словарями разных типов;</w:t>
      </w:r>
    </w:p>
    <w:p w:rsidR="00D94F37" w:rsidRPr="00D94F37" w:rsidRDefault="00D94F37" w:rsidP="00D94F3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эстетическое, эмоциональное, нравственное развитие школьника.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Установкой на полноценное овладение учащимися коммуникативной функцией языка обусловлены не только основные задачи его изучения в школе, но и содержание обучения, его методы, средства и организационные формы. В программу отобраны те знания из области фонетики, графики, лексики,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, грамматики, орфографии и пунктуации, которые наиболее часто используются детьми 7-10 лет в процессе речевого общения. Такой принцип отбора программного материала по русскому языку можно определить как частотно-речевой. Наряду с лингвистическими знаниями в программу включены и элементарные сведения из области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речеведения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: текст, тема и основная мысль текста, заголовок, структура, типы речи (повествование, описание, рассуждение), стили речи, изобразительно-выразительные средства речи.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При распределении программного материала по классам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учитывается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прежде всего внутренняя логика учебного предмета, те связи и зависимости, которые существуют между отдельными сторонами языка, его категориями. Принимаются во внимание также и возрастные возможности детей 7-10 лет, особенности их познавательной деятельности.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Поскольку все стороны языка – фонетическая, грамматическая, словообразовательная, лексическая – взаимосвязаны между собой, то в каждом классе проводится изучение вех подсистем языка, при этом каждая из них изучается не изолированно, а как составная часть такого сложного явления, какое представляет собой язык.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Системно-концентрический принцип построения курса позволяет осуществить усвоение учебного материала крупными частями, выделение которых из целостной системы обязательно основывается на связях и зависимостях между его компонентами.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начальных классах осуществляется не только подготовка к изучению языка, но и изучение языка на понятийном уровне, доступном детям 7-10 лет. Обучение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 (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внутрипонятийных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связей), а также связей между понятиями (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межпонятийных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связей). Весь начальный курс русского языка в целом представлен для учащихся как совокупность понятий, правил, сведений, взаимодействующих между собой и обеспечивающих общение людей.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этих целях курс русского языка строится таким образом, чтобы дети осознали, что они изучают те самые единицы речи, которыми пользуются при общении: слово, словосочетание, предложение, текст. У каждой из данных единиц есть свои особенности, и их нужно знать, чтобы точно выражать свои мысли и правильно понимать мысли других людей.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Во всех классах большое место отводится наблюдениям за лексическим значением слова; постепенно усваиваются и грамматические признаки слова, т.е. слово познаётся как часть речи, а также его морфемный состав.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Начиная со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класса осуществляется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целенаправленное изучение предложения. Предложение познаётся учащимися как минимальная единица сообщения (коммуникации), слово – как единица номинативная (называет предметы, признаки предметов, действия предметов, признаки действий предметов и т.д.). Предложения, объединённые по смыслу и грамматически, рассматриваются как текст. Текст тоже познаётся учащимися как единица сообщения, только более крупная, чем предложение. С помощью текста можно передать развёрнутое сообщение на определённую тему, описать предмет или явление, доказать и убедить в чём либо своего собеседника и т.п.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Итак, применительно к каждому году обучения программой определён объём знаний о слове, предложении, тексте. В соответствии с программой материал представлен и в учебниках.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Кратко рассмотрим объём и характер учебного материала в каждом классе.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Обучение русскому языку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представляет собой пропедевтический этап начального курса русского языка. Системно-концентрический принцип обучения русскому языку, о котором говорилось выше, реализуется во II-IV классах.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Во втором полугодии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класса в процессе выполнения разного вида заданий по учебнику «Русский язык» проводятся наблюдения над словом, предложением, текстом как </w:t>
      </w:r>
      <w:r w:rsidRPr="00D94F37">
        <w:rPr>
          <w:rFonts w:ascii="Times New Roman" w:eastAsia="Calibri" w:hAnsi="Times New Roman" w:cs="Times New Roman"/>
          <w:sz w:val="24"/>
          <w:szCs w:val="24"/>
        </w:rPr>
        <w:lastRenderedPageBreak/>
        <w:t>единицами речи и языка, их функциями в общении, а также обобщаются элементы лингвистических знаний, с которыми первоклассники познакомились в период обучения грамоте. У детей развивается внимание к устной и письменной речи, начинают формироваться умения организовывать свою познавательную деятельность по учебнику: искать пути решения учебной задачи, точно выполнять задания.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Во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большое место занимает фонетика и графика, поскольку одной из главных задач уроков русского языка в этот период является совершенствование у учащихся навыков чтения и письма, что непосредственно связано с овладением звуковым строем родного языка, слоговым принципом русской графики.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У учащихся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класса развиваются умения слышать и правильно произносить звуки в словах, соотносить звуки и буквы в произнесённом и написанном слове, правильно называть буквы алфавита, устанавливать последовательность звуков в слове, записывать слова без пропусков и перестановки букв, делить слова на слоги и для переноса, различать гласные и согласные звуки, мягкие и твёрдые согласные, обозначать мягкость согласного звука буквами </w:t>
      </w:r>
      <w:r w:rsidRPr="00D94F37">
        <w:rPr>
          <w:rFonts w:ascii="Times New Roman" w:eastAsia="Calibri" w:hAnsi="Times New Roman" w:cs="Times New Roman"/>
          <w:b/>
          <w:sz w:val="24"/>
          <w:szCs w:val="24"/>
        </w:rPr>
        <w:t>е</w:t>
      </w:r>
      <w:proofErr w:type="gram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, ё, </w:t>
      </w:r>
      <w:proofErr w:type="spell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ю</w:t>
      </w:r>
      <w:proofErr w:type="spell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, я, и   </w:t>
      </w:r>
      <w:proofErr w:type="spellStart"/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мягким знаком, а также формируются навыки написания слов с сочетаниями </w:t>
      </w:r>
      <w:proofErr w:type="spell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жи-ши</w:t>
      </w:r>
      <w:proofErr w:type="spell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ча-ща</w:t>
      </w:r>
      <w:proofErr w:type="spell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чу-щу</w:t>
      </w:r>
      <w:proofErr w:type="spell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чк</w:t>
      </w:r>
      <w:proofErr w:type="spell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чн</w:t>
      </w:r>
      <w:proofErr w:type="spell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и разделительным </w:t>
      </w:r>
      <w:proofErr w:type="spell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ь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>, с двойными согласными. Вместе с тем второй год обучения создаёт основу знаний и по синтаксису. Изучение главных членов предложения направлено на формирование умений анализировать предложения (находить подлежащее и сказуемое, устанавливать связь одного члена предложения с другим) и создавать свои предложения.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 занимает центральное место в обучении младших школьников русскому языку по всем основным разделам прежде всего потому, что происходит формирование основных понятий курса:  части речи, части слова, предложение, словосочетание, текст. Дети изучают существенные признаки каждого из понятий и связи между ними, что чрезвычайно важно для усвоения языка и овладения речью. На основе знаний состава слова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проводится формирование навыков правописания безударных гласных, глухих, звонких и непроизносимых согласных в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>, навыков правописания приставок.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          Ведущим направлением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по языку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является словоизменение. Изучается изменение по падежам имён существительных, имён прилагательных, изменение по лицам глаголов, формируются навыки правописания безударных падежных и личных окончаний. Основы грамматических знаний, с опорой на которые формируются данные орфографические умения, создаются уже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при изучении синтаксиса (в частности, словосочетаний) и таких морфологических категорий, как род, число, падеж.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Обратимся к содержанию разделов программы и проследим, как усложняется материал от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классу. Изучение раздела «Слово. Части речи» направлено на поэтапное формирование понятий: «имя </w:t>
      </w:r>
      <w:proofErr w:type="spellStart"/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сущ</w:t>
      </w:r>
      <w:proofErr w:type="spellEnd"/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», «имя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прил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>», «глагол», «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местоим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» - и на развитие умений употреблять их в связной речи. Во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от общего понятия «слово» учащиеся переходят к знакомству с особенностями каждой из указанных групп слов.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исходным является понятие «часть речи», на базе которого изучаются имена </w:t>
      </w:r>
      <w:proofErr w:type="spellStart"/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сущ</w:t>
      </w:r>
      <w:proofErr w:type="spellEnd"/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, имена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прил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, глаголы, проводится ознакомление с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местоим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. Нар, числит. При этом каждая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чась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речи изучается исходя из тех признаков, которые уже на ранних этапах позволяют сравнивать части речи между собой.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качестве таких общих линий изучения выступают следующие:</w:t>
      </w:r>
    </w:p>
    <w:p w:rsidR="00D94F37" w:rsidRPr="00D94F37" w:rsidRDefault="00D94F37" w:rsidP="00D94F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Что обозначает слово (предмет, признак предмета, действие предмета, признак действия предмета)?</w:t>
      </w:r>
    </w:p>
    <w:p w:rsidR="00D94F37" w:rsidRPr="00D94F37" w:rsidRDefault="00D94F37" w:rsidP="00D94F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На какие вопросы оно отвечает?</w:t>
      </w:r>
    </w:p>
    <w:p w:rsidR="00D94F37" w:rsidRPr="00D94F37" w:rsidRDefault="00D94F37" w:rsidP="00D94F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Как изменяется (или является неизменяемой частью речи)?</w:t>
      </w:r>
    </w:p>
    <w:p w:rsidR="00D94F37" w:rsidRPr="00D94F37" w:rsidRDefault="00D94F37" w:rsidP="00D94F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С какой частью речи чаще всего связано в предложении?</w:t>
      </w:r>
    </w:p>
    <w:p w:rsidR="00D94F37" w:rsidRPr="00D94F37" w:rsidRDefault="00D94F37" w:rsidP="00D94F3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Каким членом предложения чаще всего является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?</w:t>
      </w:r>
      <w:proofErr w:type="gramEnd"/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Характерно, что категория числа изучается во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классе, род имён </w:t>
      </w:r>
      <w:proofErr w:type="spellStart"/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сущ</w:t>
      </w:r>
      <w:proofErr w:type="spellEnd"/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прил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, глаголов в прошедшем времени –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классе, а более сложные категории «падеж» и «лицо» -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С наречиями и числительными учащиеся знакомятся практически в процессе анализа текстов учебника и составления своих высказываний не только на уроках русского языка, но и на уроках математики, природоведения и др. Уровень знаний о данных частях речи не проверяется.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О наречии учащиеся узнают как о неизменяемой части речи, обозначающей место действия (где? куда? откуда?: </w:t>
      </w:r>
      <w:r w:rsidRPr="00D94F37">
        <w:rPr>
          <w:rFonts w:ascii="Times New Roman" w:eastAsia="Calibri" w:hAnsi="Times New Roman" w:cs="Times New Roman"/>
          <w:i/>
          <w:sz w:val="24"/>
          <w:szCs w:val="24"/>
        </w:rPr>
        <w:t>далеко, высоко, вперёд, издалека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), время действия (когда?: </w:t>
      </w:r>
      <w:r w:rsidRPr="00D94F37">
        <w:rPr>
          <w:rFonts w:ascii="Times New Roman" w:eastAsia="Calibri" w:hAnsi="Times New Roman" w:cs="Times New Roman"/>
          <w:i/>
          <w:sz w:val="24"/>
          <w:szCs w:val="24"/>
        </w:rPr>
        <w:t>поздно, рано, вчера, сегодня, завтра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), образ действия (как? каким образом?: </w:t>
      </w:r>
      <w:r w:rsidRPr="00D94F37">
        <w:rPr>
          <w:rFonts w:ascii="Times New Roman" w:eastAsia="Calibri" w:hAnsi="Times New Roman" w:cs="Times New Roman"/>
          <w:i/>
          <w:sz w:val="24"/>
          <w:szCs w:val="24"/>
        </w:rPr>
        <w:t>дружно, аккуратно, хорошо, смело, робко, весело, правильно</w:t>
      </w:r>
      <w:r w:rsidRPr="00D94F37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Школьники учатся правильно писать наречия с суффиксами </w:t>
      </w:r>
      <w:proofErr w:type="gramStart"/>
      <w:r w:rsidRPr="00D94F37">
        <w:rPr>
          <w:rFonts w:ascii="Times New Roman" w:eastAsia="Calibri" w:hAnsi="Times New Roman" w:cs="Times New Roman"/>
          <w:b/>
          <w:sz w:val="24"/>
          <w:szCs w:val="24"/>
        </w:rPr>
        <w:t>–о</w:t>
      </w:r>
      <w:proofErr w:type="gramEnd"/>
      <w:r w:rsidRPr="00D94F37">
        <w:rPr>
          <w:rFonts w:ascii="Times New Roman" w:eastAsia="Calibri" w:hAnsi="Times New Roman" w:cs="Times New Roman"/>
          <w:b/>
          <w:sz w:val="24"/>
          <w:szCs w:val="24"/>
        </w:rPr>
        <w:t>, -а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r w:rsidRPr="00D94F37">
        <w:rPr>
          <w:rFonts w:ascii="Times New Roman" w:eastAsia="Calibri" w:hAnsi="Times New Roman" w:cs="Times New Roman"/>
          <w:i/>
          <w:sz w:val="24"/>
          <w:szCs w:val="24"/>
        </w:rPr>
        <w:t>близко, быстро, внимательно, чудесно, интересно, налево, направо, слева, справа, издалека, издавна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). У них формируется умение правильно склонять количественные числительные в словосочетаниях типа: </w:t>
      </w:r>
      <w:r w:rsidRPr="00D94F37">
        <w:rPr>
          <w:rFonts w:ascii="Times New Roman" w:eastAsia="Calibri" w:hAnsi="Times New Roman" w:cs="Times New Roman"/>
          <w:i/>
          <w:sz w:val="24"/>
          <w:szCs w:val="24"/>
        </w:rPr>
        <w:t>три карандаша, пять дней, тридцать семь страниц.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качестве составной части в раздел «Слово. Части речи» входит и материал по лексике: синонимы и антонимы, многозначность слов, употребление слов в прямом и переносном значении.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Постепенное усложнение от класса к классу характерно и для раздела «Состав слова»: 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 – ознакомление с особенностями однокоренных слов, с понятием «корень»;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 – ознакомление с понятиями «приставка», «суффикс», «окончание», а также формирование навыков правописания корня и приставок;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 – углубление знаний о словообразовательной роли приставок и суффиксов в процессе изучения частей речи, формирование навыков правописания безударных падежных окончаний имён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сущ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прил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>, личных окончаний глаголов.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Изучение предложения начинается во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с наблюдения за употреблением предложений в речи. Первоначальное представление о предложении как единице речи формируется у детей в процессе создания высказываний, т.е. в условиях функционирования предложения в тексте. Учащиеся знакомятся с особенностями главных членов предложения. Вводятся термины «подлежащее» и «сказуемое». Систематически в течение всего учебного года проводится работа по составлению предложений и их анализу, что формирует умение выделять в предложении главные члены и слова, связанные по смыслу.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знания о главных и второстепенных членах, о связи слов в предложении расширяются, что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происходит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прежде всего в процессе изучения словосочетаний. Не менее важным является ознакомление с видами предложений по цели высказывания и по интонации.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классе в связи с изучением падежных форм имён </w:t>
      </w:r>
      <w:proofErr w:type="spellStart"/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сущ</w:t>
      </w:r>
      <w:proofErr w:type="spellEnd"/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94F37">
        <w:rPr>
          <w:rFonts w:ascii="Times New Roman" w:eastAsia="Calibri" w:hAnsi="Times New Roman" w:cs="Times New Roman"/>
          <w:sz w:val="24"/>
          <w:szCs w:val="24"/>
        </w:rPr>
        <w:t>прил</w:t>
      </w:r>
      <w:proofErr w:type="spell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знания о словосочетаниях несколько углубляются, практически происходит ознакомление с типами связи слов в словосочетании: с управлением и согласованием. Новым для учащихся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класса является изучение предложений с однородными членами.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разделе «Связная речь» центральное место отводится формированию речевых умений, обеспечивающих восприятие и воспроизведение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текста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и создание высказываний. Осуществляется работа с текстом в устной или письменной форме фактически на каждом уроке, только при этом условии знания по русскому языку находят применение в речи и речь развивается.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Основные компоненты работы с текстом: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понятие «текст»; формирование умения различать текст и предложения, не объединённые общей темой;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тема текста; умение определить тему текста;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основная мысль текста; умение определить основную мысль текста;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заголовок текста; умение озаглавить текст, опираясь на его тему или основную мысль;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построение (структура) текста; умение разделить на части текст-повествование (начало, основная часть, концовка);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связь между частями текста с помощью слов </w:t>
      </w:r>
      <w:r w:rsidRPr="00D94F37">
        <w:rPr>
          <w:rFonts w:ascii="Times New Roman" w:eastAsia="Calibri" w:hAnsi="Times New Roman" w:cs="Times New Roman"/>
          <w:i/>
          <w:sz w:val="24"/>
          <w:szCs w:val="24"/>
        </w:rPr>
        <w:t>вдруг, однажды, потом и до;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умение найти слово, с помощью которого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связаны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основная часть и начало или основная часть и концовка;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lastRenderedPageBreak/>
        <w:t>связь между предложениями в каждой части текста; умение найти слова, с помощью которых предложения связаны в тексте, например: местоимения, союзы, текстовые синонимы; умение использовать эти слова в своих высказываниях;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изобразительные средства в тексте; умение выделять в тексте сравнения, метафоры, красочные определения, олицетворение; умение пользоваться изобразительными средствами в своих высказываниях;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виды текстов: повествование, описание, рассуждение (ознакомление);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понятие об изложении; умение письменно воспроизводить текст повествовательного характера (с элементами описания и рассуждения) по готовому, коллективно или самостоятельно составленному плану;</w:t>
      </w:r>
    </w:p>
    <w:p w:rsidR="00D94F37" w:rsidRPr="00D94F37" w:rsidRDefault="00D94F37" w:rsidP="00D94F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понятие о сочинении (устном или письменном); умение составлять текст по серии сюжетных картинок, по одной картинке, а также на темы, близкие учащимся по их жизненному опыту; умение записывать те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кст с пр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>едварительной коллективной подготовкой.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процессе работы с текстом учитываются три его стороны: содержание, структура, изобразительные средства.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раздел «Связная речь» включена тема «Речевая этика». Речевая этика представляет собой правила речевого поведения человека в определённых ситуациях и вежливого общения с собеседником.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Перед учителем ставится задача воспитать у школьников внимательное отношение к тем, с кем они общаются, познакомить их с принятыми в обществе устойчивыми выражениями, которые употребляются при общении. Иначе говоря, ставится задача заложить основы культурного общения, сформировать коммуникативные умения, а главное – доброжелательное отношение к людям.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94F37">
        <w:rPr>
          <w:rFonts w:ascii="Times New Roman" w:eastAsia="Calibri" w:hAnsi="Times New Roman" w:cs="Times New Roman"/>
          <w:b/>
          <w:sz w:val="24"/>
          <w:szCs w:val="24"/>
        </w:rPr>
        <w:t>Особую значимость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для общего и речевого развития учащихся составляет познание языка как одной из сторон культуры народа. История языка неотделима от истории народа как носителя этого языка. Язык в своём развитии тесно связан с устным народным творчеством, литературой. Даже элементарные представления о роли языка в жизни общества и в жизни каждого человека. О развитии языка в связи с развитием общества чрезвычайно важны для формирования научных мировоззренческих взглядов школьников. Необходимо подчеркнуть, что ознакомление учащихся с совокупностью сведений о языке – это не самоцель обучения языку, а возможность приобщить детей к истории языка, к культуре русского народа, к культуре других народов, это естественный путь развития интереса к родному языку и потребности познавать его. Такая целевая установка обусловливает методику обучения языку. Она носит творческий характер, предоставляет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свободу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как учителю, так и учащимся. Учитель свободен в выборе дополнительных тем и объёме раскрытия вопроса, в выборе организационных форм обучения.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целях повышения культуры речи </w:t>
      </w:r>
      <w:r w:rsidRPr="00D94F37">
        <w:rPr>
          <w:rFonts w:ascii="Times New Roman" w:eastAsia="Calibri" w:hAnsi="Times New Roman" w:cs="Times New Roman"/>
          <w:b/>
          <w:sz w:val="24"/>
          <w:szCs w:val="24"/>
        </w:rPr>
        <w:t>программа предусматривает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ознакомление с некоторыми наиболее достоверными нормами литературного языка. Это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принесёт реальные результаты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>, если систематически проводить анализ текстов-образцов и тем самым развивать свойственное ребёнку языковое чутьё, внимание к правильному употреблению слов, словосочетаний и фразеологизмов. Полезно наблюдать за стилистически точным употреблением слов в авторских текстах в зависимости от цели высказывания и проводить анализ, почему уместно именно это слово, а не его синоним.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Работа над нормами литературного языка носит практическую направленность и проводится в течение всего учебного года в связи с изучением разных тем по курсу русского языка, с внеклассными занятиями по предмету, с написанием изложений и сочинений, с уроками чтения. Надо учить детей исправлять речевые ошибки и пользоваться различными словарями.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Потребностью речевого развития учащихся обусловлено по усмотрению учителя сопоставление простого предложения с однородными членами сложносочинённого предложения, состоящего из двух простых, наблюдение над предложениями с прямой речью, ознакомление со сложноподчинёнными предложениями с союзами и союзными </w:t>
      </w:r>
      <w:r w:rsidRPr="00D94F37">
        <w:rPr>
          <w:rFonts w:ascii="Times New Roman" w:eastAsia="Calibri" w:hAnsi="Times New Roman" w:cs="Times New Roman"/>
          <w:sz w:val="24"/>
          <w:szCs w:val="24"/>
        </w:rPr>
        <w:lastRenderedPageBreak/>
        <w:t>словами. Сложные предложения и предложения с прямой речью специально не изучаются.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По усмотрению учителя проводится ознакомление с видами второстепенных членов предложения – дополнением, определением, обстоятельством. Знакомство с второстепенными членами создаёт благоприятные условия для усвоения связи слов в предложении, для понимания словосочетания как двух слов, связанных между собой по смыслу и грамматически.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94F37">
        <w:rPr>
          <w:rFonts w:ascii="Times New Roman" w:eastAsia="Calibri" w:hAnsi="Times New Roman" w:cs="Times New Roman"/>
          <w:b/>
          <w:sz w:val="24"/>
          <w:szCs w:val="24"/>
        </w:rPr>
        <w:t>Успешность обучения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родному языку во многом зависит от методов обучения. 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>Создание на уроке атмосферы творческого поиска благотворно влияет на общее развитие учащихся, на формирование у них интереса к родному языку и познавательных умений: поставить познавательную задачу, найти способ её решения, провести анализ языкового материала в целях выделения существенных признаков изучаемого понятия или составных частей правила, сравнивать, обобщать, точно формулировать вывод, применять правило в условиях разной степени сложности.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Важно формировать у детей общие подходы к решению орфографических, грамматических, речевых задач. Ученик активен в процессе познавательной деятельности.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Предметом постоянного внимания учителя на всех этапах обучения является развитие навыков грамотного письма. В программе и учебниках </w:t>
      </w:r>
      <w:r w:rsidRPr="00D94F37">
        <w:rPr>
          <w:rFonts w:ascii="Times New Roman" w:eastAsia="Calibri" w:hAnsi="Times New Roman" w:cs="Times New Roman"/>
          <w:b/>
          <w:sz w:val="24"/>
          <w:szCs w:val="24"/>
        </w:rPr>
        <w:t xml:space="preserve">представлены четыре группы правил: </w:t>
      </w:r>
    </w:p>
    <w:p w:rsidR="00D94F37" w:rsidRPr="00D94F37" w:rsidRDefault="00D94F37" w:rsidP="00D94F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обозначение звуков буквами;</w:t>
      </w:r>
    </w:p>
    <w:p w:rsidR="00D94F37" w:rsidRPr="00D94F37" w:rsidRDefault="00D94F37" w:rsidP="00D94F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перенос слов;</w:t>
      </w:r>
    </w:p>
    <w:p w:rsidR="00D94F37" w:rsidRPr="00D94F37" w:rsidRDefault="00D94F37" w:rsidP="00D94F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раздельное написание слов;</w:t>
      </w:r>
    </w:p>
    <w:p w:rsidR="00D94F37" w:rsidRPr="00D94F37" w:rsidRDefault="00D94F37" w:rsidP="00D94F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написание заглавной буквы.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Примерное количество слов для словарных диктантов: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 -8-10;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– 10-12</w:t>
      </w:r>
      <w:proofErr w:type="gramStart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; 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proofErr w:type="gramEnd"/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– 12-15.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Количество слов в текстах, предназначенных для контрольных диктантов: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класс, в конце года                                      15-17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класс, в конце первого полугодия            25-30      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класс, в конце года                                     35-45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класс, в конце года                                    55-65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класс, в конце первого полугодия           65-70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класс, в конце года                                    75-80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 Тексты, предназначенные для изложения, в каждом классе увеличиваются соответственно на 15-20 слов.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 начальных классах орфография не выделяется в качестве специального раздела программы. Орфографические правила включены в грамматические темы, связанные с изучаемым орфографическим материалом.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Одной из </w:t>
      </w:r>
      <w:r w:rsidRPr="00D94F37">
        <w:rPr>
          <w:rFonts w:ascii="Times New Roman" w:eastAsia="Calibri" w:hAnsi="Times New Roman" w:cs="Times New Roman"/>
          <w:b/>
          <w:sz w:val="24"/>
          <w:szCs w:val="24"/>
        </w:rPr>
        <w:t>важных задач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обучения русскому языку в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94F37">
        <w:rPr>
          <w:rFonts w:ascii="Times New Roman" w:eastAsia="Calibri" w:hAnsi="Times New Roman" w:cs="Times New Roman"/>
          <w:sz w:val="24"/>
          <w:szCs w:val="24"/>
        </w:rPr>
        <w:t>-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классах является также формирование навыков каллиграфически правильного написания слов.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На начальном этапе обучения письменной речи формирование каллиграфических навыков выступает в качестве самостоятельной цели, поэтому на уроках письма специальные каллиграфические упражнения выполняются в течение всего урока.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         Во втором полугодии </w:t>
      </w:r>
      <w:r w:rsidRPr="00D94F3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94F37">
        <w:rPr>
          <w:rFonts w:ascii="Times New Roman" w:eastAsia="Calibri" w:hAnsi="Times New Roman" w:cs="Times New Roman"/>
          <w:sz w:val="24"/>
          <w:szCs w:val="24"/>
        </w:rPr>
        <w:t xml:space="preserve"> класса целесообразно выделить специальный урок «Чистописание».</w:t>
      </w:r>
    </w:p>
    <w:p w:rsid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Во </w:t>
      </w:r>
      <w:r w:rsidRPr="00D94F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4F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обучение каллиграфии строится с учётом трудностей и недостатков каждого ученика в становлении почерка. Дифференцированный подход является ведущим методическим условием формирования каллиграфического навыка. Своевременное исправление ошибок в начертании букв, показ в тетрадях письменного образца буквы, её соединений приобретают особую значимость для младших школьников, поскольку невнимание к ошибочному начертанию буквы вызывают у ребёнка уверенность в правильном написании и серьёзно тормозит развитие нужного качества письма. Данное обстоятельство обусловливает необходимость каждодневной работы над совершенствованием каллиграфически правильного письма. 7-8 минут на уроке русского языка достаточно для того, чтобы обсудить с детьми допущенные ошибки в образец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каллиграфически правильного написания определённой группы букв и написать 2-3 строчки слогов и слов. А в дальнейшем на протяжении всего урока необходимо целенаправленно развивать каллиграфическую зоркость и глазомер, самоконтроль за правильным начертанием букв, аккуратность, совершенствовать ритмичность и скорость письма. Этому способствует строгая дозировка объёма письменных заданий на урок, спокойная рабочая обстановка на уроке, систематическая проверка тетрадей, наличие наглядных пособий по технике письма.  </w:t>
      </w:r>
    </w:p>
    <w:p w:rsidR="00141516" w:rsidRDefault="00141516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курса «Русский язык» в учебном плане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изучение русского языка в начальной школе выделяется </w:t>
      </w:r>
      <w:r w:rsidRPr="0014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675 ч. 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 —1</w:t>
      </w:r>
      <w:r w:rsidR="0061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 w:rsidRPr="0014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13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в неделю, 33 учебные недели): из них </w:t>
      </w:r>
      <w:r w:rsidR="0061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92</w:t>
      </w:r>
      <w:r w:rsidRPr="0014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proofErr w:type="gram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учебные недели) отводится урокам обучения письму в период обучения грамоте и </w:t>
      </w:r>
      <w:r w:rsidR="00613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4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ч (10 учебных недель) — урокам русского языка.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2—4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классах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уроки русского языка отводится по </w:t>
      </w:r>
      <w:r w:rsidRPr="001415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170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ч (5 ч в неделю, 34 учебные недели в каждом классе).</w:t>
      </w:r>
    </w:p>
    <w:p w:rsidR="00141516" w:rsidRPr="00D94F37" w:rsidRDefault="00141516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образования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КЛАСС   (1</w:t>
      </w:r>
      <w:r w:rsidR="00613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подготовительного периода (</w:t>
      </w:r>
      <w:r w:rsidR="00613BC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ч),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 (</w:t>
      </w:r>
      <w:r w:rsidR="00613BC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ч),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Послебукварный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(</w:t>
      </w:r>
      <w:r w:rsidR="00C93E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BC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ч), Русский язык (</w:t>
      </w:r>
      <w:r w:rsidR="00C14A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3B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ч).</w:t>
      </w:r>
    </w:p>
    <w:p w:rsidR="00613BC2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и развитие речи. Из расчёта </w:t>
      </w:r>
      <w:r w:rsidR="00613B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6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F37">
        <w:rPr>
          <w:rFonts w:ascii="Times New Roman" w:eastAsia="Calibri" w:hAnsi="Times New Roman" w:cs="Times New Roman"/>
          <w:sz w:val="24"/>
          <w:szCs w:val="24"/>
        </w:rPr>
        <w:t>Рассказ по сюжетному рисунку.</w:t>
      </w:r>
      <w:r w:rsidRPr="00D94F37">
        <w:rPr>
          <w:rFonts w:ascii="Times New Roman" w:eastAsia="Calibri" w:hAnsi="Times New Roman" w:cs="Times New Roman"/>
        </w:rPr>
        <w:t xml:space="preserve"> </w:t>
      </w:r>
      <w:r w:rsidRPr="00D94F37">
        <w:rPr>
          <w:rFonts w:ascii="Times New Roman" w:eastAsia="Calibri" w:hAnsi="Times New Roman" w:cs="Times New Roman"/>
          <w:sz w:val="24"/>
          <w:szCs w:val="24"/>
        </w:rPr>
        <w:t>Гигиенические правила письма</w:t>
      </w:r>
      <w:r w:rsidRPr="00D94F37">
        <w:rPr>
          <w:rFonts w:ascii="Times New Roman" w:eastAsia="Calibri" w:hAnsi="Times New Roman" w:cs="Times New Roman"/>
        </w:rPr>
        <w:t xml:space="preserve">. </w:t>
      </w:r>
      <w:r w:rsidRPr="00D94F37">
        <w:rPr>
          <w:rFonts w:ascii="Times New Roman" w:eastAsia="Calibri" w:hAnsi="Times New Roman" w:cs="Times New Roman"/>
          <w:sz w:val="24"/>
          <w:szCs w:val="24"/>
        </w:rPr>
        <w:t>Рабочая строка.</w:t>
      </w:r>
      <w:r w:rsidRPr="00D94F37">
        <w:rPr>
          <w:rFonts w:ascii="Times New Roman" w:eastAsia="Calibri" w:hAnsi="Times New Roman" w:cs="Times New Roman"/>
        </w:rPr>
        <w:t xml:space="preserve"> </w:t>
      </w:r>
      <w:r w:rsidRPr="00D94F37">
        <w:rPr>
          <w:rFonts w:ascii="Times New Roman" w:eastAsia="Calibri" w:hAnsi="Times New Roman" w:cs="Times New Roman"/>
          <w:sz w:val="24"/>
          <w:szCs w:val="24"/>
        </w:rPr>
        <w:t>Деление слов на слоги. Пространственная ориентация на странице тетради. Разлиновка.</w:t>
      </w:r>
      <w:r w:rsidRPr="00D94F37">
        <w:rPr>
          <w:rFonts w:ascii="Times New Roman" w:eastAsia="Calibri" w:hAnsi="Times New Roman" w:cs="Times New Roman"/>
        </w:rPr>
        <w:t xml:space="preserve"> </w:t>
      </w:r>
      <w:r w:rsidRPr="00D94F37">
        <w:rPr>
          <w:rFonts w:ascii="Times New Roman" w:eastAsia="Calibri" w:hAnsi="Times New Roman" w:cs="Times New Roman"/>
          <w:sz w:val="24"/>
          <w:szCs w:val="24"/>
        </w:rPr>
        <w:t>Слоговой и звукобуквенный анализ слова. Анализ предложений. Ударение. Соотношение печатной и письменной</w:t>
      </w:r>
      <w:r w:rsidRPr="00D94F37">
        <w:rPr>
          <w:rFonts w:ascii="Times New Roman" w:eastAsia="Calibri" w:hAnsi="Times New Roman" w:cs="Times New Roman"/>
        </w:rPr>
        <w:t xml:space="preserve"> буквы.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знаний по фонетике и графике: звуки и буквы, звуки гласные и согласные, парные звонкие и глухие согласные звуки, согласные мягкие и твёрдые, обозначение твёрдости согласных звуков буквами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о, у, ы, э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обозначение мягкости согласных звуков буквами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и, ю, я, ь.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слов с сочетаниями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жи-ши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ча-ща</w:t>
      </w:r>
      <w:proofErr w:type="spellEnd"/>
      <w:proofErr w:type="gram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чу-щу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слов на слоги; перенос слов по слогам (практическое применение правил).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Речь. Слово, предложение, текст – единицы речи. Их роль в общении. Слово как название предметов, действий предметов (ознакомление). Заглавная буква  в именах и фамилиях людей, кличках животных. Предложение как два или несколько слов связанных между собой по смыслу и выражающих законченную мысль. Заглавная буква в начале предложения, точка в конце предложения. Составление предложений и небольших текстов на определённую тему, по сюжетным картинкам, по наблюдениям. Запись предложений. Написание предлогов. Ударный и безударный слог. Слова, отвечающие на вопросы КТО? ЧТО? Слова, отвечающие на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КАКОЙ? Слова, отвечающие на вопросы ЧТО ДЕЛАТЬ? Одушевлённые и неодушевлённые предметы.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КЛАСС(170 часов)</w:t>
      </w:r>
    </w:p>
    <w:p w:rsidR="00D94F37" w:rsidRPr="00D94F37" w:rsidRDefault="00D94F37" w:rsidP="00D94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Повторяем то, что знаем (6ч), Текст и предложение в нашей речи (3ч),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(4ч), Звуки  и буквы (8ч), Гласные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,и</w:t>
      </w:r>
      <w:proofErr w:type="spellEnd"/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шипящих, сочетания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(11ч), </w:t>
      </w:r>
      <w:r w:rsidRPr="00D94F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Алфавит. Слово и слог. Перенос (8ч)</w:t>
      </w:r>
      <w:proofErr w:type="gramStart"/>
      <w:r w:rsidRPr="00D94F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  и текст(7ч), Мягкие и твёрдые согласные звуки и их обозначение на письме (11 ч),</w:t>
      </w:r>
      <w:r w:rsidRPr="00D94F3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Парные звонкие и глухие согласные (6ч),</w:t>
      </w:r>
      <w:r w:rsidRPr="00D94F3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Обозначение гласных звуков буквами в ударных и безударных слогах (13ч), Разделительный ь (8ч), Двойные согласные (3ч), Имя существительное (13ч), Глагол (9ч), Имя прилагательное (10ч),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(4ч), Родственные (однокоренные) слова (9ч),</w:t>
      </w:r>
      <w:r w:rsidRPr="00D94F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Безударные гласные в корне (8ч), 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(8ч),</w:t>
      </w:r>
      <w:r w:rsidRPr="00D9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(8ч), Повторение (13ч).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средство общения людей (общее понятие). Роль речи в жизни человека. Речь устная и письменная. Слово, предложение, текст – единицы речи (наблюдения в процессе общения).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Звуки и буквы. Роль звуков в различении смысла слов. Звуки гласные и согласные (их признаки). Гласные звуки и буквы. Двойная роль букв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 с буквой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Согласный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гласный звук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[и]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Шипящие согласные звуки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[ж], [ш], [ч], [щ].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Буквы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а. у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сочетаниях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жи-ши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ча-ща</w:t>
      </w:r>
      <w:proofErr w:type="spellEnd"/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чу-щу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Сочетания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Мягкие и твёрдые согласные звуки. Обозначение твёрдости согласных звуков буквами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а, о, у, ы, э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Обозначение мягкости согласных буквами е, ё, и, ю, я, Ь для обозначения мягкости согласных в конце и середине слова.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Слог. Деление слов на слоги. Правила переноса слов.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звонкие и глухие согласные. Обозначение их буквами. Проверка согласных на конце слова.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Ударение. Роль ударения в различении смысла слов. Ударные и безударные гласные.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гласных звуков в ударных и безударных слогах. Проверка путём изменения форы слова.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мягкий знак.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Двойные согласные в словах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ипа: класс, группа.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Алфавит. Роль алфавита. Сопоставление произношения звука и названия буквы.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произношения слов. Умение правильно выделять в слове ударный слог, в отдельных словах произносить сочетание 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ску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о), на месте буквы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звук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одня), на месте буквы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звук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ль), произносить сочетание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ёт) и др. Умение пользоваться справочной страницей учебника «Произноси правильно слова».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– единица языка и речи.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РПоль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предложения 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общению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Главные члены предложения – подлежащее и сказуемое. Распространённые и нераспространённые предложения. Связь слов в предложении (по вопросам). Наблюдения над интонацией предложения. Точка, вопросительный и восклицательный знаки в конце предложения. Логическое ударение в предложении.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 (общее понятие)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Многозначность слова (наблюдение).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как названия предметов, признаков предметов, действий предметов (сопоставление).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 (ознакомление). Общее значение. Вопросы кто? что? Роль имён существительных в речи. Заглавная буква в именах собственных. Изменение имён существительных по числам. Имена существительные близкие и противоположные по смыслу.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(ознакомление). Общее значение. Вопросы: Что делать? Что сделать? Что делает? Что делал? Что делают? Что сделают? Что сделали? Изменение глаголов по числам. Роль глаголов в речи. Наблюдение за употреблением глаголов в различных временных формах. Глаголы близкие и противоположные по смыслу.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прилагательные (ознакомление). Общее значение.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какой? Какая? Какое? Какие? Роль имён прилагательных в речи. Изменение имён прилагательных по числам. Имена прилагательные близкие и противоположные по смыслу. Наблюдения за согласованием в числе имени существительного и глагола, имени существительного и прилагательного.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Предлоги.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со словами наиболее распространённых предлогов: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в, на, о, об, с, из, без, над, под, от, до, у, около.</w:t>
      </w:r>
      <w:proofErr w:type="gramEnd"/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слова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орень слова. Однокоренные слова (общее понятие). Наблюдение за единообразным написанием корней в однокоренных словах. Проверка безударных гласных, парных глухих и звонких согласных в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Правописание непроверяемых гласных в однокоренных словах. Ознакомление с толковым словарём.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текста Сопоставление текста и набора отдельных предложений, не объединённых общей темой. Связь по смыслу предложений в тексте.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Заголовок. Опорные слова в тексте.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 - повествование,  описание, рассуждение (ознакомление). Части повествовательного текста: начало, основная часть, концовка (ознакомление). Красная строка в тексте.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Изложение. Изложение (по вопросам) повествовательного текста (30 – 45 слов).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Сочинение. Составление и запись текста по сюжетной картинке (или серии картинок) под руководством учителя. Составление текста на определённую тему из жизни детей, об их увлечениях, играх, о любимых животных, игрушках и т.п. Коллективное составление текста-повествования (30-40 слов).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этика. Выражение благодарности, просьбы, извинения. Слова приветствия, прощания.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гигиенических навыков письма: правильная посадка, положение тетради, ручки и т.д.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формой букв и их соединениями в словах. Связное, ритмичное письмо слов и предложений.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КЛАСС(170 часов)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(16ч), Предложение (9ч), Текст (3ч)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 слова (13ч), Парные звонкие и глухие согласные (7ч), Безударные гласные в корне слова (11ч), Непроизносимые согласные в корне слова (10ч), Правописание приставок (7ч), Разделительный Ъ  (7ч),  Части речи(8ч), Имя существительное (28ч), Имя прилагательное (16ч), глагол (22ч), Повторение изученного (13ч).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текст, слово – единицы речи (общее понятие). Однокоренные слова. Звуки и буквы. Алфавит. Звуки гласные и согласные. Двойная роль букв: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Слог. Правила переноса слов. Обозначение мягкости согласных в конце и середине слова. Разделительный Ь и Ь – показатель мягкости согласных. Сочетания: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жи-ши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proofErr w:type="gram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ча-ща</w:t>
      </w:r>
      <w:proofErr w:type="spellEnd"/>
      <w:proofErr w:type="gram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чу-щу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чн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с двойными согласными. Обозначение безударных гласных в корнях слов. Проверка путём изменения формы слова и подбора однокоренных  слов.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предложений по цели высказывания (повествовательные, вопросительные, побудительные) и по интонации (восклицательные и невосклицательные). Подлежащее и сказуемое – главные члены предложения. Точка, вопросительный и восклицательный знаки в конце предложения. Словосочетание. Связь слов в словосочетании. Главное и зависимое слово в словосочетании.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и основная мысль текста. Заголовок.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предложений в тексте с помощью личных местоимений, союзов и, а, но, текстовых синонимов (например: ёж, зверёк, ёжик, колючий комочек и т.п.).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текстов: повествование, описание, рассуждение (ознакомление). Опорные слова в тексте.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и окончание слова. Общее понятие о значимых частях слова – корне, приставке, суффиксе, окончании. Наблюдение за изменением формы слова с помощью окончаний  и образованием слов с помощью приставок и суффиксов. Однокоренные слова и формы одного и того же слова (сопоставление).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Правописание парных звонких и глухих согласных, непроизносимых согласных  в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Чередование согласных в корне слова: пе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у – пе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ли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–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(ознакомление).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Приставка как значимая часть слова. Правописание гласных и согласных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ставках. Употребление в речи слов с приставками. Приставка и предлог (сопоставление).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приставками. Сопоставление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Суффикс как значимая часть слова. Наблюдения за лексическим значением  слов, образованных с помощью суффиксов. Правописание суффиксов –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онь</w:t>
      </w:r>
      <w:proofErr w:type="gram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еньк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-, -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-, -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ечк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-, -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овн_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-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евн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-, -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оват</w:t>
      </w:r>
      <w:proofErr w:type="spellEnd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-,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еват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 (ознакомление).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 (общее понятие). Многозначные слова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Употребление слов в прямом и переносном значении. Синонимы. Антонимы. Устаревшие и новые  слова (ознакомление).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наречие, числительное, предлоги, союзы)</w:t>
      </w:r>
      <w:proofErr w:type="gramEnd"/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 как часть речи. Общее значение, вопросы, роль в предложении. Одушевлённые и неодушевлённые. Собственные и нарицательные.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Загланая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 в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именах собственных. Род имён существительных. Правописание безударных гласных в родовых окончаниях имён существительных. Изменение имён существительных по числам и падежам. Склонение существительных с ударными окончаниями в единственном числе. Распознавание падежей. Ь после шипящих на конце имён существительных женского и мужского рода. Имена существительные, которые употребляются только в единственном  или только во множественном числе.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 как часть речи. Общее значение, вопросы, роль в предложении.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противоположные по смыслу. Употребление в речи прилагательных-антонимов. Изменение имён прилагательных по родам и числам при сочетании с именами существительными. Правописание окончаний имён прилагательных.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Общее значение, вопросы, роль в предложении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ачальная форма. Совершенный и несовершенный вид (ознакомление). Изменение пол глагола по числам и временам. Настоящее, прошедшее и будущее время. Окончания глаголов в прошедшем времени. Правописание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глаголами. Близкие и противоположные по смыслу (синонимы и антонимы). Многозначность глаголов. Прямое и переносное значение.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толковым словарём, словарём синонимов и антонимов.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понятие о видах текстов: повествование, описание. Рассуждение – и стилях речи (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деловой, художественный).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текста0повествования по коллективно или самостоятельно составленному плану. Сочинения-повествования по серии сюжетных картинок, на темы, близкие учащимся, с предварительной коллективной подготовкой. Включение в те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фр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агментов описаний или рассуждений. Написание короткого письма о своих делах с элементами рассуждения, описания и повествования. Составление устных текстов-рассуждений делового стиля.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этика. Устное и письменное приглашение, поздравление, просьба, извинение.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закрепление гигиенических навыков письма. Упражнение в письме по одной  линейке. Упражнение в безотрывных написаниях соединений. Связное и ритмичное письмо слов, предложений и небольших текстов.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КЛАСС(170 ч.)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(16ч), Однородные члены (6ч), Текст (5ч). Имя существительное (40ч), Имя прилагательное (26ч). Местоимение (9ч). Глагол (45ч), Повторение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 (23ч).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сведений о слове, предложении и тексте. Предложения по цели высказывания и интонации. Знаки препинания в конце предложений. Связь слов в предложении. Словосочетание. Текст – повествование, описание, рассуждение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вязь предложений в тексте.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Слог. Ударение. </w:t>
      </w:r>
      <w:proofErr w:type="spellStart"/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слов.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слова. Корень, приставка, суффикс, окончание – значимые части слова. Однокоренные слова. Способы проверки орфограмм в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приставок и предлогов. Разделительные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речи. Роль имён существительных, имён прилагательных, глаголов, местоимений, предлогов в общении. Обобщение признаков имён существительных, имён прилагательных, глаголов как частей речи: общее значение, вопросы, постоянные и изменяемые категории. Роль в предложении. Правописание родовых окончаний имён существительных, имён прилагательных, глаголов (в прошедшем времени).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после шипящих на конце существительных женского рода и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глаголов, отвечающих на вопросы Что делаешь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сделаешь?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и второстепенные члены предложения. Простое и сложносочинённое предложение, состоящее из двух простых (ознакомление). Предложение с однородными членами, соединёнными союзами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союзов, интонация перечисления, запятая в предложении с однородными членами. Знаки препинания в простом и сложносочинённом предложениях (наблюдения).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 (наблюдения). Диалог (ознакомление). Обращение (общее понятие).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и основная мысль. Заголовок. Части текста. План текста. Виды текстов (повествование, описание, рассуждение). Изобразительно-выразительные средства текста.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 как часть речи. Склонение имён существительных в единственном числе. Особенности падежей и способы их распознавания. Несклоняемые имена существительные. Три типа склонений. Правописание безударных падежных окончаний имён существительных 1, 2, 3-го склонений в единственном числе (кроме имён существительных на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-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–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Управление как вид связи слов в словосочетаниях (общее понятие).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Употребление предлогов с именами существительными в различных падежах. Склонение имён существительных во множественном числе. Образование форм именительного и родительного падежей множественного числа имён существительных.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 как часть речи. Общее значение, вопросы, изменение по родам, числам, падежам, роль в предложении. Склонение имён прилагательных в мужском, среднем, женском роде в единственном числе. Связь и мён прилагательных с именами существительными. Согласование как вид связи слов в словосочетании (общее понятие).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безударных окончаниях (кроме имён прилагательных с основой на шипящий и оканчивающихся на –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ин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,). </w:t>
      </w:r>
      <w:proofErr w:type="gramEnd"/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и правописание имён прилагательных во множественном числе. Имена прилагательные в прямом и переносном значении. Прилагательные-синонимы, прилагательные-антонимы.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как часть речи. Местоимения 1. 2 и 3-го лица единственного и множественного числа. Личные, притяжательные и указательные местоимения в речи (наблюдения). Склонение личных местоимений с предлогами и без предлогов. Раздельное написание предлогов с местоимениями. Использование личных местоимений как средства связи предложений в тексте.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как часть речи. Его особенности по сравнению с именем существительным и именем прилагательным. Прошедшее время глагола: употребление в речи, изменение по числам и родам, правописание родовых окончаний. Неопределённая форма глагола (общее понятие)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зменение глаголов по лицам и числам в настоящем и будущем времени (спряжение). Глаголы 1 и 2-ого спряжения, глаголы-исключения. Правописание безударных личных окончаний глаголов. Ь после шипящих в окончаниях глаголов в неопределённой форме.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суффиксов глаголов в прошедшем времени.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тексте глаголов-синонимов, глаголов-антонимов. Наблюдение за употреблением при глаголах имён существительных в нужных падежах с предлогами и без предлогов.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– неизменяемая часть речи. Значение и вопросы. Роль в общении. Употребление наречий в глагольных  словосочетаниях.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числительное. Его роль в общении. Склонение количественных числительных в словосочетаниях и употребление в речи.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Подробное и сжатое изложение повествовательного текста с элементами описания и рассуждения. Сочинение-повествование по картине, фильму, эпизоду, сочинение-описание, сочинение-рассуждение. </w:t>
      </w:r>
    </w:p>
    <w:p w:rsid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навыка правильного начертания бу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овах. Упражнения для развития ритмичности, плавности письма, способствующие формированию скорописи. Работа по устранению недочётов графического характера в почерках учащихся. </w:t>
      </w:r>
    </w:p>
    <w:p w:rsidR="00141516" w:rsidRDefault="00141516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16" w:rsidRDefault="00141516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16" w:rsidRDefault="00141516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16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613BC2" w:rsidRDefault="00613BC2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613BC2" w:rsidRDefault="00613BC2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613BC2" w:rsidRDefault="00613BC2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141516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141516" w:rsidRPr="00613BC2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  <w:r w:rsidRPr="00613BC2">
        <w:rPr>
          <w:rFonts w:ascii="Times New Roman" w:eastAsia="Calibri" w:hAnsi="Times New Roman" w:cs="Times New Roman"/>
          <w:b/>
          <w:spacing w:val="-13"/>
          <w:sz w:val="24"/>
          <w:szCs w:val="24"/>
        </w:rPr>
        <w:lastRenderedPageBreak/>
        <w:t>Таблица тематического распределения часов</w:t>
      </w:r>
    </w:p>
    <w:p w:rsidR="00141516" w:rsidRPr="00613BC2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65"/>
        <w:gridCol w:w="942"/>
        <w:gridCol w:w="822"/>
        <w:gridCol w:w="708"/>
        <w:gridCol w:w="709"/>
        <w:gridCol w:w="709"/>
        <w:gridCol w:w="10"/>
        <w:gridCol w:w="11"/>
        <w:gridCol w:w="688"/>
        <w:gridCol w:w="708"/>
        <w:gridCol w:w="616"/>
      </w:tblGrid>
      <w:tr w:rsidR="00141516" w:rsidRPr="00613BC2" w:rsidTr="00141516">
        <w:trPr>
          <w:trHeight w:val="295"/>
        </w:trPr>
        <w:tc>
          <w:tcPr>
            <w:tcW w:w="3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59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41516" w:rsidRPr="00613BC2" w:rsidTr="00141516">
        <w:trPr>
          <w:trHeight w:val="461"/>
        </w:trPr>
        <w:tc>
          <w:tcPr>
            <w:tcW w:w="37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41516" w:rsidRPr="00613BC2" w:rsidTr="00141516">
        <w:trPr>
          <w:trHeight w:val="372"/>
        </w:trPr>
        <w:tc>
          <w:tcPr>
            <w:tcW w:w="376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авторской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авторской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рабочей 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авторской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рабочей 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авторской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рабочей 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 </w:t>
            </w: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авторской</w:t>
            </w:r>
          </w:p>
        </w:tc>
      </w:tr>
      <w:tr w:rsidR="00141516" w:rsidRPr="00613BC2" w:rsidTr="00141516">
        <w:trPr>
          <w:trHeight w:val="355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грамоте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115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115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141516" w:rsidRPr="00613BC2" w:rsidTr="00141516">
        <w:trPr>
          <w:trHeight w:val="30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1. </w:t>
            </w:r>
            <w:proofErr w:type="spellStart"/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Добукварный</w:t>
            </w:r>
            <w:proofErr w:type="spellEnd"/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C14AC2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14AC2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10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Пропись – первая учебная тетрадь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14AC2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5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Письмо элементов букв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14AC2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2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Письмо гласных букв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14AC2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2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Букварный период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5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согласных </w:t>
            </w:r>
            <w:proofErr w:type="gram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с, к, т, 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согласных  в, </w:t>
            </w:r>
            <w:proofErr w:type="gram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м, з и гласной 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D611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61106"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</w:t>
            </w:r>
            <w:proofErr w:type="gram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согласных б</w:t>
            </w:r>
            <w:proofErr w:type="gram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  и гласной 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D611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61106"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18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согласных </w:t>
            </w:r>
            <w:proofErr w:type="gram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ч, ш  и буквы 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D611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61106"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47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Письмо </w:t>
            </w:r>
            <w:proofErr w:type="gram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согласных ж</w:t>
            </w:r>
            <w:proofErr w:type="gram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й, х  и гласной 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D611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61106"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Письмо согласной ц  и гласных  ю, э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93ED5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251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Письмо согласных  щ, ф  и букв ъ, 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27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Послебукварный</w:t>
            </w:r>
            <w:proofErr w:type="spellEnd"/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период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14AC2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18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Письмо слов и предложений с изученными буквами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261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Закрепление написания слов с шипящими и буквой «Й»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227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Закрепление написание слов с шипящими и буквой «Я»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2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написания слов с гласными и-ы, </w:t>
            </w:r>
            <w:proofErr w:type="gramStart"/>
            <w:r w:rsidRPr="00613B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а-я</w:t>
            </w:r>
            <w:proofErr w:type="gramEnd"/>
            <w:r w:rsidRPr="00613B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е-ё-о, у-ю.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431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Повторение и систематизация изученного материала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8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Систематический курс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D6110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13B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170</w:t>
            </w:r>
          </w:p>
        </w:tc>
      </w:tr>
      <w:tr w:rsidR="00141516" w:rsidRPr="00613BC2" w:rsidTr="00141516">
        <w:trPr>
          <w:trHeight w:val="354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Наша речь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54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Язык и речь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Текст.  Предложение. Словосочетание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Текст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Предложение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Члены предложения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Предложения по цели высказывания и по интонации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 предложения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Простое и сложное предложения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Однородные </w:t>
            </w:r>
            <w:proofErr w:type="spell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членв</w:t>
            </w:r>
            <w:proofErr w:type="spell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предложения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Слова, слова, слова 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 и его значение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Синонимы и антонимы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Однокоренные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23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Слог. Ударение. Перенос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Слово и слог. Ударение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Слово в языке и речи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Омонимы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 в словосочетании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Фразеологизмы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Однокоренные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 и слог. Звуки и буквы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Части речи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углубление представлений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 (общее представление)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Состав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Корень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Форма слова. Окончание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Приставка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Суффикс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Основа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36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Значимые части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Правописание частей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Обобщение представления о правописании слов с орфограммами в значимых частях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с безударной гласной в корне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с парными по глухости-звонкости согласными на конце слова и перед согласным в корне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суффиксов и приставок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Правописание приставок и предлогов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и согласных в значимых частях слова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1516" w:rsidRPr="00613BC2" w:rsidTr="00141516">
        <w:trPr>
          <w:trHeight w:val="369"/>
        </w:trPr>
        <w:tc>
          <w:tcPr>
            <w:tcW w:w="3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Звуки и буквы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C93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C93ED5"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C93E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C93ED5"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295"/>
        </w:trPr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Звуки и буквы</w:t>
            </w: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C93ED5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93ED5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алфавит,  или Азбука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C93ED5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C93ED5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Гласные звуки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с безударными гласными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Произношение ударного гласного в </w:t>
            </w:r>
            <w:proofErr w:type="gramStart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</w:t>
            </w:r>
            <w:proofErr w:type="gramEnd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, и его обозначение на письме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проверки написания буквы, обозначающий безударный гласный звук в </w:t>
            </w:r>
            <w:proofErr w:type="gramStart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Ударные и безударные гласные звуки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Согласные звуки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Согласный звук [j´], и буква «и </w:t>
            </w:r>
            <w:proofErr w:type="gram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краткое</w:t>
            </w:r>
            <w:proofErr w:type="gram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Твёрдые и мягкие согласные звуки и буквы для их обозначения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слов с парным по глухости- звонкости согласным на конце слова и перед согласным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Произношение парного по глухости-звонкости согласного на конце слова и в корне перед согласным и его обозначение буквой на письме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проверки написания буквы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Обобщение знаний об изученных правилах письма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Шипящие согласные звуки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Заглавная буква в словах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ъ и ь разделительных знаков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Части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углубление представлений о частях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Части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Наречие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 существительное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углубление представлений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Одушевленные и неодушевленные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Собственные и нарицательные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166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41516" w:rsidRPr="00613BC2" w:rsidTr="00141516">
        <w:trPr>
          <w:trHeight w:val="166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Определение падежа имени существительного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166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41516" w:rsidRPr="00613BC2" w:rsidTr="00141516">
        <w:trPr>
          <w:trHeight w:val="166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безударных падежных окончаний в ед. числе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проверки безударных падежных окончаний имен </w:t>
            </w:r>
            <w:proofErr w:type="spellStart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сущ-ых</w:t>
            </w:r>
            <w:proofErr w:type="spellEnd"/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Именительный, родительный и винительный падежи одушевленных имен существительных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Предлодный</w:t>
            </w:r>
            <w:proofErr w:type="spellEnd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падеж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Правописание безударных падежных окончаний во </w:t>
            </w:r>
            <w:proofErr w:type="spellStart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множ</w:t>
            </w:r>
            <w:proofErr w:type="spellEnd"/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числе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склонении имен существительных во множественном числе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Именительный падеж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Винительный падеж одушевленных имен существительный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Дательный, творительный, предложный падежи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Глагол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углубление знаний о глаголе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Число глаголов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частицы не с глаголом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Текст-повествование и роль в нем глаголов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Формы глагола.</w:t>
            </w:r>
          </w:p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(неопределенная) форма глагола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глаголов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Спряжение глагола. Изменение глаголов в настоящем и будущем времени по лицам и числам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 и II спряжение глаголов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глаголов с безударными личными окончаниями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возвратных глаголов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Имя прилагательное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углубление знаний об имени прилагательном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613BC2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3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613BC2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Текст-описание и роль в нем имен прилагательных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Формы имен прилагательных.</w:t>
            </w:r>
          </w:p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Род имен прилагательных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Падеж имен прилагательных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Изменение по падежам имен прилагательных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Правописание падежных окончаний имен </w:t>
            </w:r>
            <w:proofErr w:type="spellStart"/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прилагательныхимен</w:t>
            </w:r>
            <w:proofErr w:type="spellEnd"/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прилагательных.</w:t>
            </w:r>
          </w:p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Склонение прил. мужского и среднего рода в ед. числе  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Склонение прил. женского рода в ед. </w:t>
            </w:r>
            <w:proofErr w:type="spellStart"/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чтсле</w:t>
            </w:r>
            <w:proofErr w:type="spellEnd"/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Местоимение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 (личное) как часть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Личные местоимения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Местоимение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Предлоги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о правописании корней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 о частях речи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Наша речь и наш язык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Текст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Предложение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Обращение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41516" w:rsidRPr="00141516" w:rsidTr="00141516">
        <w:trPr>
          <w:trHeight w:val="387"/>
        </w:trPr>
        <w:tc>
          <w:tcPr>
            <w:tcW w:w="3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                                                </w:t>
            </w: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675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516" w:rsidRPr="00141516" w:rsidRDefault="00141516" w:rsidP="001415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4151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</w:tr>
    </w:tbl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1516" w:rsidRDefault="00141516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16" w:rsidRPr="00D94F37" w:rsidRDefault="00141516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F37" w:rsidRPr="00D94F37" w:rsidRDefault="00D94F37" w:rsidP="00A05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Требования к уровню подготовки учащихся к концу первого года обучения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Учащиеся должны знать:</w:t>
      </w:r>
    </w:p>
    <w:p w:rsidR="00D94F37" w:rsidRPr="00D94F37" w:rsidRDefault="00D94F37" w:rsidP="00D94F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звуки и буквы;</w:t>
      </w:r>
    </w:p>
    <w:p w:rsidR="00D94F37" w:rsidRPr="00D94F37" w:rsidRDefault="00D94F37" w:rsidP="00D94F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их различие (слышать, говорить, видеть, писать)</w:t>
      </w:r>
    </w:p>
    <w:p w:rsidR="00D94F37" w:rsidRPr="00D94F37" w:rsidRDefault="00D94F37" w:rsidP="00D94F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4F37" w:rsidRPr="00D94F37" w:rsidRDefault="00D94F37" w:rsidP="00D94F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грамоте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F37" w:rsidRPr="00D94F37" w:rsidRDefault="00D94F37" w:rsidP="00D94F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звуки в словах;</w:t>
      </w:r>
    </w:p>
    <w:p w:rsidR="00D94F37" w:rsidRPr="00D94F37" w:rsidRDefault="00D94F37" w:rsidP="00D94F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согласные;</w:t>
      </w:r>
    </w:p>
    <w:p w:rsidR="00D94F37" w:rsidRPr="00D94F37" w:rsidRDefault="00D94F37" w:rsidP="00D94F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мягкость согласных (е, ё, ю, я, + ь);</w:t>
      </w:r>
    </w:p>
    <w:p w:rsidR="00D94F37" w:rsidRPr="00D94F37" w:rsidRDefault="00D94F37" w:rsidP="00D94F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ударение;</w:t>
      </w:r>
    </w:p>
    <w:p w:rsidR="00D94F37" w:rsidRPr="00D94F37" w:rsidRDefault="00D94F37" w:rsidP="00D94F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слова из предложения.</w:t>
      </w:r>
    </w:p>
    <w:p w:rsidR="00D94F37" w:rsidRPr="00D94F37" w:rsidRDefault="00D94F37" w:rsidP="00D94F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Письмо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F37" w:rsidRPr="00D94F37" w:rsidRDefault="00D94F37" w:rsidP="00D94F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искажения писать буквы, соединения;</w:t>
      </w:r>
    </w:p>
    <w:p w:rsidR="00D94F37" w:rsidRPr="00D94F37" w:rsidRDefault="00D94F37" w:rsidP="00D94F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с печатного и письменного текста;</w:t>
      </w:r>
    </w:p>
    <w:p w:rsidR="00D94F37" w:rsidRPr="00D94F37" w:rsidRDefault="00D94F37" w:rsidP="00D94F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диктант (предложения из 3 – 5 слов, где написание не расходится с произношением);</w:t>
      </w:r>
    </w:p>
    <w:p w:rsidR="00D94F37" w:rsidRPr="00D94F37" w:rsidRDefault="00D94F37" w:rsidP="00D94F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буква в начале предложения и точка в конце предложения;</w:t>
      </w:r>
    </w:p>
    <w:p w:rsidR="00D94F37" w:rsidRPr="00D94F37" w:rsidRDefault="00D94F37" w:rsidP="00D94F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3 – 5 предложений на заданную тему;</w:t>
      </w:r>
    </w:p>
    <w:p w:rsidR="00D94F37" w:rsidRPr="00D94F37" w:rsidRDefault="00D94F37" w:rsidP="00D94F3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гигиенические правила письма.</w:t>
      </w:r>
    </w:p>
    <w:p w:rsidR="00D94F37" w:rsidRPr="00D94F37" w:rsidRDefault="00D94F37" w:rsidP="00D94F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4F37" w:rsidRPr="00D94F37" w:rsidRDefault="00D94F37" w:rsidP="00D94F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– плавное, слоговое чтение;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right="22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– 25 – 30 слов в минуту.</w:t>
      </w:r>
      <w:proofErr w:type="gramEnd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F37" w:rsidRPr="00D94F37" w:rsidRDefault="00D94F37" w:rsidP="00D9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к концу второго года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  <w:r w:rsidR="009626B4" w:rsidRPr="009626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position-horizontal-relative:margin;mso-position-vertical-relative:text" from="-29.15pt,749.35pt" to="-29.15pt,7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" o:allowincell="f" strokeweight=".2pt">
            <w10:wrap anchorx="margin"/>
          </v:line>
        </w:pict>
      </w:r>
    </w:p>
    <w:p w:rsidR="00D94F37" w:rsidRPr="00D94F37" w:rsidRDefault="00D94F37" w:rsidP="00D94F37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353" w:hanging="353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Что такое предложение; </w:t>
      </w:r>
      <w:proofErr w:type="gramStart"/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повествовательные</w:t>
      </w:r>
      <w:proofErr w:type="gramEnd"/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побудительные, вопросительные,</w:t>
      </w: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восклицательные и невосклицательные.</w:t>
      </w:r>
    </w:p>
    <w:p w:rsidR="00D94F37" w:rsidRPr="00D94F37" w:rsidRDefault="00D94F37" w:rsidP="00D94F37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353" w:hanging="353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Изученные части речи: имя существительное, имя прилагательное, глагол,</w:t>
      </w:r>
      <w:r w:rsidRPr="00D94F3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предлог, их лексические признаки.</w:t>
      </w:r>
    </w:p>
    <w:p w:rsidR="00D94F37" w:rsidRPr="00D94F37" w:rsidRDefault="00D94F37" w:rsidP="00D94F37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Что такое однокоренные слова, корень слова.</w:t>
      </w:r>
    </w:p>
    <w:p w:rsidR="00D94F37" w:rsidRPr="00D94F37" w:rsidRDefault="00D94F37" w:rsidP="00D94F37">
      <w:pPr>
        <w:widowControl w:val="0"/>
        <w:numPr>
          <w:ilvl w:val="0"/>
          <w:numId w:val="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Должны различать и сравнивать:</w:t>
      </w:r>
    </w:p>
    <w:p w:rsidR="00D94F37" w:rsidRPr="00D94F37" w:rsidRDefault="00D94F37" w:rsidP="00D94F37">
      <w:pPr>
        <w:widowControl w:val="0"/>
        <w:numPr>
          <w:ilvl w:val="0"/>
          <w:numId w:val="9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7" w:after="0" w:line="240" w:lineRule="auto"/>
        <w:ind w:left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словосочетание и предложение,</w:t>
      </w:r>
    </w:p>
    <w:p w:rsidR="00D94F37" w:rsidRPr="00D94F37" w:rsidRDefault="00D94F37" w:rsidP="00D94F37">
      <w:pPr>
        <w:widowControl w:val="0"/>
        <w:numPr>
          <w:ilvl w:val="0"/>
          <w:numId w:val="9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главные члены предложения,</w:t>
      </w:r>
    </w:p>
    <w:p w:rsidR="00D94F37" w:rsidRPr="00D94F37" w:rsidRDefault="00D94F37" w:rsidP="00D94F37">
      <w:pPr>
        <w:widowControl w:val="0"/>
        <w:numPr>
          <w:ilvl w:val="0"/>
          <w:numId w:val="9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7" w:after="0" w:line="240" w:lineRule="auto"/>
        <w:ind w:left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речи,</w:t>
      </w:r>
    </w:p>
    <w:p w:rsidR="00D94F37" w:rsidRPr="00D94F37" w:rsidRDefault="00D94F37" w:rsidP="00D94F37">
      <w:pPr>
        <w:widowControl w:val="0"/>
        <w:numPr>
          <w:ilvl w:val="0"/>
          <w:numId w:val="9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4" w:after="0" w:line="240" w:lineRule="auto"/>
        <w:ind w:left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однокоренные слова,</w:t>
      </w:r>
    </w:p>
    <w:p w:rsidR="00D94F37" w:rsidRPr="00D94F37" w:rsidRDefault="00D94F37" w:rsidP="00D94F37">
      <w:pPr>
        <w:widowControl w:val="0"/>
        <w:numPr>
          <w:ilvl w:val="0"/>
          <w:numId w:val="9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4" w:after="0" w:line="240" w:lineRule="auto"/>
        <w:ind w:left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звуки и буквы,</w:t>
      </w:r>
    </w:p>
    <w:p w:rsidR="00D94F37" w:rsidRPr="00D94F37" w:rsidRDefault="00D94F37" w:rsidP="00D94F37">
      <w:pPr>
        <w:widowControl w:val="0"/>
        <w:numPr>
          <w:ilvl w:val="0"/>
          <w:numId w:val="10"/>
        </w:numPr>
        <w:shd w:val="clear" w:color="auto" w:fill="FFFFFF"/>
        <w:tabs>
          <w:tab w:val="left" w:pos="1076"/>
        </w:tabs>
        <w:autoSpaceDE w:val="0"/>
        <w:autoSpaceDN w:val="0"/>
        <w:adjustRightInd w:val="0"/>
        <w:spacing w:before="14" w:after="0" w:line="240" w:lineRule="auto"/>
        <w:ind w:left="1076" w:hanging="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признаки гласных и согласных звуков, звонких и глухих согласных,</w:t>
      </w:r>
      <w:r w:rsidRPr="00D94F3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парные / непарные, твердые / мягкие.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right="224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iCs/>
          <w:color w:val="000000"/>
          <w:spacing w:val="7"/>
          <w:sz w:val="24"/>
          <w:szCs w:val="24"/>
          <w:lang w:eastAsia="ru-RU"/>
        </w:rPr>
        <w:t>У</w:t>
      </w:r>
      <w:r w:rsidRPr="00D94F37">
        <w:rPr>
          <w:rFonts w:ascii="Times New Roman" w:eastAsia="Times New Roman" w:hAnsi="Times New Roman" w:cs="Times New Roman"/>
          <w:b/>
          <w:iCs/>
          <w:color w:val="000000"/>
          <w:spacing w:val="-11"/>
          <w:sz w:val="24"/>
          <w:szCs w:val="24"/>
          <w:lang w:eastAsia="ru-RU"/>
        </w:rPr>
        <w:t>меть:</w:t>
      </w:r>
    </w:p>
    <w:p w:rsidR="00D94F37" w:rsidRPr="00D94F37" w:rsidRDefault="00D94F37" w:rsidP="00D94F37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61" w:after="0" w:line="240" w:lineRule="auto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Выделять предложения из сплошного текста.</w:t>
      </w:r>
    </w:p>
    <w:p w:rsidR="00D94F37" w:rsidRPr="00D94F37" w:rsidRDefault="00D94F37" w:rsidP="00D94F3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Составлять предложения из слов и словосочетаний.</w:t>
      </w:r>
    </w:p>
    <w:p w:rsidR="00D94F37" w:rsidRPr="00D94F37" w:rsidRDefault="00D94F37" w:rsidP="00D94F37">
      <w:pPr>
        <w:widowControl w:val="0"/>
        <w:numPr>
          <w:ilvl w:val="0"/>
          <w:numId w:val="11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Письменно отвечать на вопросы.</w:t>
      </w:r>
    </w:p>
    <w:p w:rsidR="00D94F37" w:rsidRPr="00D94F37" w:rsidRDefault="00D94F37" w:rsidP="00D94F37">
      <w:pPr>
        <w:widowControl w:val="0"/>
        <w:numPr>
          <w:ilvl w:val="0"/>
          <w:numId w:val="1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Ставить знаки препинания в конце предложения.</w:t>
      </w:r>
    </w:p>
    <w:p w:rsidR="00D94F37" w:rsidRPr="00D94F37" w:rsidRDefault="00D94F37" w:rsidP="00D94F37">
      <w:pPr>
        <w:widowControl w:val="0"/>
        <w:numPr>
          <w:ilvl w:val="0"/>
          <w:numId w:val="1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40" w:lineRule="auto"/>
        <w:ind w:left="4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Определять единственное и множественное число.</w:t>
      </w:r>
    </w:p>
    <w:p w:rsidR="00D94F37" w:rsidRPr="00D94F37" w:rsidRDefault="00D94F37" w:rsidP="00D94F37">
      <w:pPr>
        <w:widowControl w:val="0"/>
        <w:numPr>
          <w:ilvl w:val="0"/>
          <w:numId w:val="1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Раздельно писать слова с предлогами.</w:t>
      </w:r>
    </w:p>
    <w:p w:rsidR="00D94F37" w:rsidRPr="00D94F37" w:rsidRDefault="00D94F37" w:rsidP="00D94F37">
      <w:pPr>
        <w:widowControl w:val="0"/>
        <w:numPr>
          <w:ilvl w:val="0"/>
          <w:numId w:val="1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корни.</w:t>
      </w:r>
    </w:p>
    <w:p w:rsidR="00D94F37" w:rsidRPr="00D94F37" w:rsidRDefault="00D94F37" w:rsidP="00D94F37">
      <w:pPr>
        <w:widowControl w:val="0"/>
        <w:numPr>
          <w:ilvl w:val="0"/>
          <w:numId w:val="1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40" w:lineRule="auto"/>
        <w:ind w:left="4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Подбирать однокоренные слова.</w:t>
      </w:r>
    </w:p>
    <w:p w:rsidR="00D94F37" w:rsidRPr="00D94F37" w:rsidRDefault="00D94F37" w:rsidP="00D94F37">
      <w:pPr>
        <w:widowControl w:val="0"/>
        <w:numPr>
          <w:ilvl w:val="0"/>
          <w:numId w:val="14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40" w:lineRule="auto"/>
        <w:ind w:left="4" w:right="2995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проверять безударные гласные и парные согласные.</w:t>
      </w: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  <w:t>10.Писать словарные слова.</w:t>
      </w:r>
    </w:p>
    <w:p w:rsidR="00D94F37" w:rsidRPr="00D94F37" w:rsidRDefault="00D94F37" w:rsidP="00D94F37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before="4" w:after="0" w:line="240" w:lineRule="auto"/>
        <w:ind w:left="4" w:right="2995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11 .Каллиграфически правильно списывать слова, предложения, тексты 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пропусков, вставок, искажений).</w:t>
      </w:r>
      <w:r w:rsidRPr="00D94F3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Словарь: </w:t>
      </w:r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берёза, быстро, весело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ветер, воробей, ворона, город, девочка, дежурный, деревня, заяц, здравствуй (те, капуста, карандаш, класс, коньки, корова, лисица, лопата, машина, медведь, медведица, молоко, мороз, Москва, народ, одежда, пальто, пенал, петух, платок, посуда, работа, ребята, Родина, русский, сапоги, скоро, собака, сорока, </w:t>
      </w:r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спасибо, суббота, тетрадь, товарищ, урожай, ученик, учитель, фамилия, хорошо, ягода, язык.</w:t>
      </w:r>
      <w:proofErr w:type="gramEnd"/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к концу третьего года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D94F37" w:rsidRPr="00D94F37" w:rsidRDefault="00D94F37" w:rsidP="00D94F37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21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Части слова, части речи (сущ., прил., гл., предлог)</w:t>
      </w:r>
    </w:p>
    <w:p w:rsidR="00D94F37" w:rsidRPr="00D94F37" w:rsidRDefault="00D94F37" w:rsidP="00D94F37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Члены предложения: главные и второстепенные </w:t>
      </w:r>
    </w:p>
    <w:p w:rsidR="00D94F37" w:rsidRPr="00D94F37" w:rsidRDefault="00D94F37" w:rsidP="00D94F37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7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 и каллиграфически правильно списывать и писать под диктовку текст (55-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65слов), включающий изученные орфограммы (ПБГ, НБГ, ПС, разделительные Ъ и Ь, НС, Ь</w:t>
      </w: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D94F3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после шипящих на конце сущ., НЕ с глаголами, раздельное написание предлогов со</w:t>
      </w:r>
      <w:r w:rsidRPr="00D94F3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br/>
      </w: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словами и знаки препинания в конце предложения)</w:t>
      </w:r>
    </w:p>
    <w:p w:rsidR="00D94F37" w:rsidRPr="00D94F37" w:rsidRDefault="00D94F37" w:rsidP="00D94F37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Производить разбор по составу</w:t>
      </w:r>
    </w:p>
    <w:p w:rsidR="00D94F37" w:rsidRPr="00D94F37" w:rsidRDefault="00D94F37" w:rsidP="00D94F37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однокоренные слова разных частей речи</w:t>
      </w:r>
    </w:p>
    <w:p w:rsidR="00D94F37" w:rsidRPr="00D94F37" w:rsidRDefault="00D94F37" w:rsidP="00D94F37">
      <w:pPr>
        <w:widowControl w:val="0"/>
        <w:numPr>
          <w:ilvl w:val="0"/>
          <w:numId w:val="1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части речи, их грамматические признаки (род, число, падеж, время)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Уметь: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● Изменять сущ. по числам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Склонять в ед. числе сущ. с ударными окончаниями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Изменять прил. по родам, числам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● Изменять глаголы по временам, в прошедшем времени по родам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Распознавать и употреблять синонимы, антонимы</w:t>
      </w:r>
    </w:p>
    <w:p w:rsidR="00D94F37" w:rsidRPr="00D94F37" w:rsidRDefault="00D94F37" w:rsidP="00D9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● Устанавливать связь между словами, вычленять словосочетания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● Распознавать главное и зависимое слово в словосочетании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● Производить синтаксический разбор предложений: определять их вид по цели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 и по интонации, выделять члены предложения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Писать изложение (60-75 слов) по плану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● Определять тему и основную мысль текста, делить текст на части, устанавливать связь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F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между частями текста и словами в предложении; писать сочинение.</w:t>
      </w:r>
    </w:p>
    <w:p w:rsidR="00D94F37" w:rsidRPr="00D94F37" w:rsidRDefault="00D94F37" w:rsidP="00D94F37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94F3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Словарь: </w:t>
      </w:r>
      <w:r w:rsidRPr="00D94F37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автобус, адрес, аллея, аптека, библиотека, болото, ботинки, вагон, валенки, вдруг, вместе, вокруг, воскресенье, восток, вчера, герой, горох, декабрь, дорога, жёлтый, животное, завтра, завтрак, запад,  завод, земляника, картина, картофель, квартира, компот, корабль, космонавт, космос, Красная площадь, Кремль, кровать, лагерь, лестница, магазин, малина, месяц, метро, молоток, морковь, ноябрь, обед, овёс, овощи, огород, огурец, однажды, октябрь, орех, осина, отец, памятник, песок, пловец</w:t>
      </w:r>
      <w:proofErr w:type="gramEnd"/>
      <w:r w:rsidRPr="00D94F37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>, победа, погода, помидор, понедельник, праздник, приветливо, пшеница, потом, пятница, ракета, рассказ, расстояние, растение, революция, рисунок, сахар, север, сегодня, сентябрь, сирень, совет, солдат, соловей, солома, столица, тарелка, топор, трактор, трамвай, ужин, улица, февраль, хоккей</w:t>
      </w:r>
      <w:proofErr w:type="gramStart"/>
      <w:r w:rsidRPr="00D94F37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,</w:t>
      </w:r>
      <w:proofErr w:type="gramEnd"/>
      <w:r w:rsidRPr="00D94F37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  <w:lang w:eastAsia="ru-RU"/>
        </w:rPr>
        <w:t xml:space="preserve"> чёрный, четверг, хороший, чувство, яблоко, январь 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4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уровню подготовки учащихся к концу четвёртого года.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изученные части речи и их признаки;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признаки однородных членов предложения.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в словах орфограммы на изученные правила и обосновывать их написание;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безошибочно и каллиграфически правильно списывать и писать под диктовку текст (75-80 слов) с изученными орфограммами (падежные окончания имён существительных и имён прилагательных, безударные личные окончания глаголов </w:t>
      </w:r>
      <w:r w:rsidRPr="00D94F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4F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спряжения,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окончаниях глаголов 2-го лица единственного числа) и знаками препинания между однородными членами, соединенными союзами </w:t>
      </w: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и, а, но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соединенными союзами;</w:t>
      </w:r>
      <w:proofErr w:type="gramEnd"/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производить фонетический разбор слов (типа </w:t>
      </w:r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лодка, школьный, площадь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производить разбор слова по составу: находить в слове окончание, выделять корень, приставку, суффикс (</w:t>
      </w:r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городской, дошкольный, позвонит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производить разбор слова как части речи: начальная форма, род, склонение, падеж, число имён существительных; начальная форма, род, падеж, число имён прилагательных; начальная (неопределённая) форма, спряжение, время, лицо (в настоящем и будущем времени), число, род (в прошедшем времени) глаголов;</w:t>
      </w:r>
      <w:proofErr w:type="gramEnd"/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производить синтаксический разбор предложения с однородными членами;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пользоваться в речи предложениями с однородными членами;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•определять тему и основную мысль текста, в котором она прямо автором не сформулирована;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озаглавливать текст с опорой на тему или основную мысль текста;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план текста;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распознавать тексты: повествование, описание, рассуждение – и использовать их в речи;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соответствии с правилами культуры общения выражать просьбу, благодарность, извинение, отказ, приглашение, поздравление;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изложение повествовательного текста с элементами описания и рассуждения;</w:t>
      </w:r>
    </w:p>
    <w:p w:rsidR="00D94F37" w:rsidRPr="00D94F37" w:rsidRDefault="00D94F37" w:rsidP="00D94F37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писать сочинение повествовательного характера.</w:t>
      </w:r>
    </w:p>
    <w:p w:rsidR="00D94F37" w:rsidRPr="00D94F37" w:rsidRDefault="00D94F37" w:rsidP="00D94F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4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Словарь: </w:t>
      </w:r>
      <w:r w:rsidRPr="00D94F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втомобиль, агроном, адрес, аккуратно, аллея, багаж, беседа, библиотека, билет, богатство, вагон, везде, вокзал, восемь, впереди, вчера</w:t>
      </w:r>
      <w:proofErr w:type="gramStart"/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End"/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азета, гореть, горизонт,  двадцать, двенадцать, директор, до свидания, желать, железо, женщина, жилище, завтра, здесь, земледелие, издалека, инженер, интересный, календарь, килограмм, километр, командир, корабль. космонавт,  костёр, кровать, лагерь, легко, медленно, металл, назад, налево, направо, оборона, одиннадцать, около, пассажир, победа,  портрет, потом, правительство, председатель, прекрасный, </w:t>
      </w:r>
      <w:proofErr w:type="gramStart"/>
      <w:r w:rsidRPr="00D94F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путешествие, расстояние, Россия, салют, самолёт, сверкать, сверху, свобода, сегодня, сейчас, семена, сеялка, слева, снизу, справа, телефон, теперь, тепловоз, хлебороб, хозяйство, честно, шестнадцать, шоссе, шофёр, экскурсия, электричество, электровоз, электростанция.</w:t>
      </w:r>
      <w:proofErr w:type="gramEnd"/>
    </w:p>
    <w:p w:rsidR="00D94F37" w:rsidRPr="00D94F37" w:rsidRDefault="00D94F37" w:rsidP="00D94F37">
      <w:pPr>
        <w:shd w:val="clear" w:color="auto" w:fill="FFFFFF"/>
        <w:tabs>
          <w:tab w:val="left" w:pos="715"/>
        </w:tabs>
        <w:spacing w:before="10" w:after="0" w:line="240" w:lineRule="auto"/>
        <w:ind w:left="3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F37" w:rsidRPr="00D94F37" w:rsidRDefault="00D94F37" w:rsidP="00D94F3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курса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41516">
        <w:rPr>
          <w:rFonts w:ascii="Times New Roman" w:eastAsia="Calibri" w:hAnsi="Times New Roman" w:cs="Times New Roman"/>
          <w:b/>
          <w:color w:val="000000"/>
          <w:sz w:val="36"/>
          <w:szCs w:val="36"/>
          <w:vertAlign w:val="superscript"/>
        </w:rPr>
        <w:t>Личностные результаты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лежности, формирование ценностей многонационального российского общества; становление гуманистических и демократических ценностных ориентации.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ющемся и развивающемся мире.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тивов учебной деятельности и формирование личностного смысла учения.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ступки, в том числе в информационной деятельности, на основе пред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ставлений о нравственных нормах, социальной справедливости и свободе.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9. 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шению к материальным и духовным ценностям.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деятельности, поиска средств её осуществления.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</w:t>
      </w:r>
      <w:proofErr w:type="gram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едставления информации.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речевых средств и сре</w:t>
      </w:r>
      <w:proofErr w:type="gram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решения коммуникативных и познавательных задач.</w:t>
      </w:r>
    </w:p>
    <w:p w:rsidR="00141516" w:rsidRPr="00141516" w:rsidRDefault="00141516" w:rsidP="0014151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 </w:t>
      </w:r>
      <w:proofErr w:type="gram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несения к известным понятиям.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слушать собеседника и вести диалог, признавать воз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существования различных точек зрения и права каждого иметь свою, излагать своё мнение и аргументировать свою точку зрения и оцен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событий.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держанием учебного предмета «Русский язык».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отражающими существенные связи и отношения между объектами и процессами.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чального общего образования (в том числе с учебными моделями) в со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ответствии с содержанием учебного предмета «Русский язык».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5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единстве и много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образии языкового и культурного пространства России, о языке как ос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нове национального самосознания.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обучающимися того, что язык представляет собой явле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национальной культуры и основное средство человеческого общения; осознание значения русского языка как государственного языка Россий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Федерации, языка межнационального общения.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 </w:t>
      </w:r>
      <w:proofErr w:type="spell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зиции человека.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  </w:t>
      </w:r>
      <w:proofErr w:type="gram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безошибочного письма как одного из проявлении собственного уровня культуры, применение орфографических правил и при вил постановки знаков препинания при записи собственных и предложенных текстов.</w:t>
      </w:r>
      <w:proofErr w:type="gram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Владение умением проверять написанное.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  первоначальных  научных  представлений  о  системе    и структуре русского языка: фонетике и графике, лексике, словообразовании (</w:t>
      </w:r>
      <w:proofErr w:type="spellStart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), морфологии и синтаксисе; об основных единице языка, их признаках и особенностях употребления в речи;</w:t>
      </w:r>
    </w:p>
    <w:p w:rsidR="00141516" w:rsidRPr="00141516" w:rsidRDefault="00141516" w:rsidP="001415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5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 </w:t>
      </w:r>
      <w:r w:rsidRPr="001415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141516" w:rsidRPr="00141516" w:rsidRDefault="00141516" w:rsidP="00141516">
      <w:pPr>
        <w:spacing w:after="0" w:line="240" w:lineRule="auto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141516" w:rsidRPr="00141516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141516" w:rsidRPr="00141516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141516" w:rsidRPr="00141516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141516" w:rsidRPr="00141516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141516" w:rsidRPr="00141516" w:rsidRDefault="00141516" w:rsidP="0014151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13"/>
          <w:sz w:val="24"/>
          <w:szCs w:val="24"/>
        </w:rPr>
      </w:pPr>
    </w:p>
    <w:p w:rsidR="00C35692" w:rsidRDefault="00C35692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/>
    <w:p w:rsidR="000445AF" w:rsidRDefault="000445AF" w:rsidP="00C35692">
      <w:pPr>
        <w:sectPr w:rsidR="000445AF" w:rsidSect="00C3569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445AF" w:rsidRPr="000445AF" w:rsidRDefault="000445AF" w:rsidP="00044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4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:rsidR="000445AF" w:rsidRPr="000445AF" w:rsidRDefault="000445AF" w:rsidP="00044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0"/>
        <w:tblW w:w="0" w:type="auto"/>
        <w:tblLook w:val="01E0"/>
      </w:tblPr>
      <w:tblGrid>
        <w:gridCol w:w="7393"/>
        <w:gridCol w:w="7393"/>
      </w:tblGrid>
      <w:tr w:rsidR="000445AF" w:rsidRPr="000445AF" w:rsidTr="00A05D6C">
        <w:tc>
          <w:tcPr>
            <w:tcW w:w="7393" w:type="dxa"/>
            <w:shd w:val="clear" w:color="auto" w:fill="C0C0C0"/>
          </w:tcPr>
          <w:p w:rsidR="000445AF" w:rsidRPr="000445AF" w:rsidRDefault="000445AF" w:rsidP="000445AF">
            <w:pPr>
              <w:jc w:val="center"/>
              <w:rPr>
                <w:color w:val="000000"/>
                <w:sz w:val="24"/>
                <w:szCs w:val="24"/>
              </w:rPr>
            </w:pPr>
            <w:r w:rsidRPr="000445AF">
              <w:rPr>
                <w:color w:val="000000"/>
                <w:sz w:val="18"/>
                <w:szCs w:val="1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0445AF" w:rsidRPr="000445AF" w:rsidRDefault="000445AF" w:rsidP="000445AF">
            <w:pPr>
              <w:jc w:val="center"/>
              <w:rPr>
                <w:color w:val="000000"/>
                <w:sz w:val="24"/>
                <w:szCs w:val="24"/>
              </w:rPr>
            </w:pPr>
            <w:r w:rsidRPr="000445AF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jc w:val="center"/>
              <w:rPr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Книгопечатная продукция</w:t>
            </w:r>
          </w:p>
        </w:tc>
      </w:tr>
      <w:tr w:rsidR="000445AF" w:rsidRPr="000445AF" w:rsidTr="00A05D6C"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Горецкий В.Г. ,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и др. Русский язык. Рабочие программы. 1 – 4 классы.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b/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Учебники</w:t>
            </w:r>
          </w:p>
          <w:p w:rsidR="000445AF" w:rsidRPr="000445AF" w:rsidRDefault="000445AF" w:rsidP="000445AF">
            <w:pPr>
              <w:rPr>
                <w:i/>
                <w:color w:val="000000"/>
                <w:sz w:val="18"/>
                <w:szCs w:val="18"/>
              </w:rPr>
            </w:pPr>
            <w:r w:rsidRPr="000445AF">
              <w:rPr>
                <w:i/>
                <w:color w:val="000000"/>
                <w:sz w:val="18"/>
                <w:szCs w:val="18"/>
              </w:rPr>
              <w:t>Обучение грамоте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1. Горецкий В.Г. и др. Азбука. Учебник. 1 класс. В 2 ч. Ч.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2. Горецкий В.Г. и др. Азбука. Учебник. 1 класс. В 2 ч. Ч.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i/>
                <w:color w:val="000000"/>
                <w:sz w:val="18"/>
                <w:szCs w:val="18"/>
              </w:rPr>
            </w:pPr>
            <w:r w:rsidRPr="000445AF">
              <w:rPr>
                <w:i/>
                <w:color w:val="000000"/>
                <w:sz w:val="18"/>
                <w:szCs w:val="18"/>
              </w:rPr>
              <w:t>Русский язык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Учебник. 1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Учебник. 2 класс. В 2 ч. Часть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Учебник. 2 класс. В 2 ч. Часть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Учебник. 3 класс. В 2 ч. Часть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Учебник. 3 класс. В 2 ч. Часть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Учебник. 4 класс. В 2 ч. Часть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Учебник. 4 класс. В 2 ч. Часть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i/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 xml:space="preserve">Прописи </w:t>
            </w:r>
            <w:r w:rsidRPr="000445AF">
              <w:rPr>
                <w:i/>
                <w:color w:val="000000"/>
                <w:sz w:val="18"/>
                <w:szCs w:val="18"/>
              </w:rPr>
              <w:t>(Обучение грамоте)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1. Горецкий В.Г., Федосова Н.А. Пропись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2. Горецкий В.Г., Федосова Н.А. Пропись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3. Горецкий В.Г., Федосова Н.А. Пропись 3.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4. Горецкий В.Г., Федосова Н.А. Пропись 4.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i/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 xml:space="preserve">Рабочие тетради </w:t>
            </w:r>
            <w:r w:rsidRPr="000445AF">
              <w:rPr>
                <w:i/>
                <w:color w:val="000000"/>
                <w:sz w:val="18"/>
                <w:szCs w:val="18"/>
              </w:rPr>
              <w:t>(Русский язык)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Рабочая тетрадь. 1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Рабочая тетрадь. 2 класс. В 2 ч. Ч.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Рабочая тетрадь. 2 класс. В 2 ч. Ч.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Рабочая тетрадь. 3 класс. В 2 ч. Ч.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Рабочая тетрадь. 3 класс. В 2 ч. Ч.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Рабочая тетрадь. 4 класс. В 2 ч. Ч. 1.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Рабочая тетрадь. 4 класс. В 2 ч. Ч. 2.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Тестовые задания. 1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В программе определены цели начального обучения русскому языку; рассмотрены подходы к структурированию учебного материала и к организации деятельности учащихся; представлены результаты изучения предмета, основное содержание курса, тематическое планирование с характеристикой основных видов деятельности учащихся; описано материально-техническое обеспечение образовательного процесса.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Методический аппарат учебников позволяет учителю на каждом уроке выстраивать систему работы как с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нечитающими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>, так и с читающими учениками. В содержание учебников включены задания для диагностики («Проверь себя»), а также материалы для проектной деятельности первоклассников.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В учебниках используются схемы, алгоритмические предписания. Задания к упражнениям имеют комплексный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В прописях представлена система работы по обучению письму, которая учитывает возрастные особенности первоклассников. Прописи содержат занимательный развивающий материал.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Пособия предназначены для организации самостоятельной деятельности учащихся. В них представлены учебные задачи (лексические, фонетические, фонетико-графические и т.д.), решение которых связано с последовательным осуществлением целого ряда учебных действий. Выполняя задания, ученики анализируют, объясняют, сопоставляют, группируют явления языка, делают выводы.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В пособии даны разнообразные тестовые задания по всем разделам курса русского языка в 1 классе. Они предназначены  для совершенствования, проверки и контроля осознанности первоначальных представлений об изучаемых языковых единицах и формирующихся у первоклассников УУД. Задания можно использовать как на уроках русского языка, так и для индивидуальной работы дома.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</w:tc>
      </w:tr>
      <w:tr w:rsidR="000445AF" w:rsidRPr="000445AF" w:rsidTr="00A05D6C">
        <w:tc>
          <w:tcPr>
            <w:tcW w:w="7393" w:type="dxa"/>
            <w:shd w:val="clear" w:color="auto" w:fill="C0C0C0"/>
          </w:tcPr>
          <w:p w:rsidR="000445AF" w:rsidRPr="000445AF" w:rsidRDefault="000445AF" w:rsidP="000445AF">
            <w:pPr>
              <w:jc w:val="center"/>
              <w:rPr>
                <w:color w:val="000000"/>
                <w:sz w:val="24"/>
                <w:szCs w:val="24"/>
              </w:rPr>
            </w:pPr>
            <w:r w:rsidRPr="000445AF">
              <w:rPr>
                <w:color w:val="000000"/>
                <w:sz w:val="18"/>
                <w:szCs w:val="18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0445AF" w:rsidRPr="000445AF" w:rsidRDefault="000445AF" w:rsidP="000445AF">
            <w:pPr>
              <w:jc w:val="center"/>
              <w:rPr>
                <w:color w:val="000000"/>
                <w:sz w:val="24"/>
                <w:szCs w:val="24"/>
              </w:rPr>
            </w:pPr>
            <w:r w:rsidRPr="000445AF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0445AF" w:rsidRPr="000445AF" w:rsidTr="00A05D6C"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Методические пособия</w:t>
            </w:r>
          </w:p>
          <w:p w:rsidR="000445AF" w:rsidRPr="000445AF" w:rsidRDefault="000445AF" w:rsidP="000445AF">
            <w:pPr>
              <w:rPr>
                <w:i/>
                <w:color w:val="000000"/>
                <w:sz w:val="18"/>
                <w:szCs w:val="18"/>
              </w:rPr>
            </w:pPr>
            <w:r w:rsidRPr="000445AF">
              <w:rPr>
                <w:i/>
                <w:color w:val="000000"/>
                <w:sz w:val="18"/>
                <w:szCs w:val="18"/>
              </w:rPr>
              <w:t>Обучение грамоте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Горецкий В.Г. и др. Обучение грамоте.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i/>
                <w:color w:val="000000"/>
                <w:sz w:val="18"/>
                <w:szCs w:val="18"/>
              </w:rPr>
            </w:pPr>
            <w:r w:rsidRPr="000445AF">
              <w:rPr>
                <w:i/>
                <w:color w:val="000000"/>
                <w:sz w:val="18"/>
                <w:szCs w:val="18"/>
              </w:rPr>
              <w:t>Русский язык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Методическое пособие. 1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Горецкий В.Г. Русский язык. Методическое пособие. 2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Фомичева Г.А. Русский язык. Методическое пособие. 3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Методическое пособие. 4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В.П., Щеголева Г.С. Русский язык. Сборник диктантов и самостоятельных работ. 1 – 4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Работа с трудными словами. 1 – 4 классы.</w:t>
            </w:r>
          </w:p>
        </w:tc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В пособии представлена методическая система обучения грамоте; предложены поурочные разработки уроков письма и чтения.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Пособия содержат рекомендации по проведению уроков, раскрывают особенности работы с учебниками и рабочими тетрадями, включают систему планирования уроков, контрольные вопросы и задания к каждой теме.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В сборнике представлены обучающие тексты различных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грамматико-орфографических навыков и умений, а также для контроля усвоения содержания курса.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Пособие включает словарь слов с непроверяемыми и трудно проверяемыми написаниями, языковой материал для организации словарно-орфографической работы на уроках и во внеурочной деятельности, рекомендации по работе с трудными словами.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jc w:val="center"/>
              <w:rPr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Печатные пособия</w:t>
            </w:r>
          </w:p>
        </w:tc>
      </w:tr>
      <w:tr w:rsidR="000445AF" w:rsidRPr="000445AF" w:rsidTr="00A05D6C"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Комплекты для обучения грамоте (наборное полотно, набор букв, образцы письменных букв).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Касса букв и сочетаний.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Игнатьева Т.В., Тарасова Л.Е. Обучение грамоте. 1 класс. Комплект демонстрационных таблиц с методическими рекомендациями.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Наборы сюжетных (предметных) картинок в соответствии с тематикой, определенной в программе по русскому языку.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Репродукции картин в соответствии с тематикой и видами работы, указанными в программе и методических пособий по русскому языку.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Раздаточный материал. 2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Раздаточный материал. 3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Русский язык. Раздаточный материал. </w:t>
            </w:r>
            <w:r>
              <w:rPr>
                <w:color w:val="000000"/>
                <w:sz w:val="18"/>
                <w:szCs w:val="18"/>
              </w:rPr>
              <w:t>4</w:t>
            </w:r>
            <w:r w:rsidRPr="000445AF">
              <w:rPr>
                <w:color w:val="000000"/>
                <w:sz w:val="18"/>
                <w:szCs w:val="18"/>
              </w:rPr>
              <w:t xml:space="preserve"> класс.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Комплекты для обучения грамоте используются для организации практической работы на уроке. Их применение обеспечит реализацию </w:t>
            </w:r>
            <w:proofErr w:type="spellStart"/>
            <w:r w:rsidRPr="000445AF">
              <w:rPr>
                <w:color w:val="000000"/>
                <w:sz w:val="18"/>
                <w:szCs w:val="18"/>
              </w:rPr>
              <w:t>деятельностного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метода.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Пособия включают таблицы, схемы, памятки, структурирующие основные темы программы русского языка. Их назначение – активизировать познавательно-мыслительную и речевую деятельность младших школьников при изучении каждого раздела курса русского языка.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Могут быть использованы при объяснении учебного материала, его закреплении и систематизации знаний.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jc w:val="center"/>
              <w:rPr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Технические средства</w:t>
            </w:r>
            <w:r w:rsidRPr="000445AF">
              <w:rPr>
                <w:color w:val="000000"/>
                <w:sz w:val="18"/>
                <w:szCs w:val="18"/>
              </w:rPr>
              <w:t xml:space="preserve"> </w:t>
            </w:r>
            <w:r w:rsidRPr="000445AF">
              <w:rPr>
                <w:b/>
                <w:color w:val="000000"/>
                <w:sz w:val="18"/>
                <w:szCs w:val="18"/>
              </w:rPr>
              <w:t>обучения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Классная доска с набором приспособлений для крепления таблиц, постеров и картинок. 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Настенная доска с набором приспособлений для крепления картинок. Магнитофон. Диапроектор.</w:t>
            </w:r>
          </w:p>
        </w:tc>
      </w:tr>
      <w:tr w:rsidR="000445AF" w:rsidRPr="000445AF" w:rsidTr="00A05D6C">
        <w:tc>
          <w:tcPr>
            <w:tcW w:w="7393" w:type="dxa"/>
            <w:shd w:val="clear" w:color="auto" w:fill="C0C0C0"/>
          </w:tcPr>
          <w:p w:rsidR="000445AF" w:rsidRPr="000445AF" w:rsidRDefault="000445AF" w:rsidP="000445AF">
            <w:pPr>
              <w:jc w:val="center"/>
              <w:rPr>
                <w:color w:val="000000"/>
                <w:sz w:val="24"/>
                <w:szCs w:val="24"/>
              </w:rPr>
            </w:pPr>
            <w:r w:rsidRPr="000445AF">
              <w:rPr>
                <w:color w:val="000000"/>
                <w:sz w:val="18"/>
                <w:szCs w:val="18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7393" w:type="dxa"/>
            <w:shd w:val="clear" w:color="auto" w:fill="C0C0C0"/>
          </w:tcPr>
          <w:p w:rsidR="000445AF" w:rsidRPr="000445AF" w:rsidRDefault="000445AF" w:rsidP="000445AF">
            <w:pPr>
              <w:jc w:val="center"/>
              <w:rPr>
                <w:color w:val="000000"/>
                <w:sz w:val="24"/>
                <w:szCs w:val="24"/>
              </w:rPr>
            </w:pPr>
            <w:r w:rsidRPr="000445AF"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jc w:val="center"/>
              <w:rPr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Экранно-звуковые</w:t>
            </w:r>
            <w:r w:rsidRPr="000445AF">
              <w:rPr>
                <w:color w:val="000000"/>
                <w:sz w:val="18"/>
                <w:szCs w:val="18"/>
              </w:rPr>
              <w:t xml:space="preserve"> </w:t>
            </w:r>
            <w:r w:rsidRPr="000445AF">
              <w:rPr>
                <w:b/>
                <w:color w:val="000000"/>
                <w:sz w:val="18"/>
                <w:szCs w:val="18"/>
              </w:rPr>
              <w:t>пособия</w:t>
            </w:r>
          </w:p>
        </w:tc>
      </w:tr>
      <w:tr w:rsidR="000445AF" w:rsidRPr="000445AF" w:rsidTr="00A05D6C"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Игнатьева Т.В. Обучение грамоте. Интерактивные демонстрационные таблицы.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445AF">
              <w:rPr>
                <w:color w:val="000000"/>
                <w:sz w:val="18"/>
                <w:szCs w:val="18"/>
              </w:rPr>
              <w:t>Канакина</w:t>
            </w:r>
            <w:proofErr w:type="spellEnd"/>
            <w:r w:rsidRPr="000445AF">
              <w:rPr>
                <w:color w:val="000000"/>
                <w:sz w:val="18"/>
                <w:szCs w:val="18"/>
              </w:rPr>
              <w:t xml:space="preserve"> В.П. и др. Русский язык. 1</w:t>
            </w:r>
            <w:r>
              <w:rPr>
                <w:color w:val="000000"/>
                <w:sz w:val="18"/>
                <w:szCs w:val="18"/>
              </w:rPr>
              <w:t>-4</w:t>
            </w:r>
            <w:r w:rsidRPr="000445AF">
              <w:rPr>
                <w:color w:val="000000"/>
                <w:sz w:val="18"/>
                <w:szCs w:val="18"/>
              </w:rPr>
              <w:t xml:space="preserve"> класс. Электронные пособия.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Аудиозаписи в соответствии с программой обучения.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 xml:space="preserve">Мультимедийные (цифровые) образовательные ресурсы, соответствующие тематике программы по русскому языку. </w:t>
            </w:r>
          </w:p>
        </w:tc>
        <w:tc>
          <w:tcPr>
            <w:tcW w:w="7393" w:type="dxa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Аналог учебника используется при объяснении и закреплении программного материала. Содержит задания для работы со словарными словами, по развитию речи, игровые задания. Пособие может быть использовано для организации фронтальной и индивидуальной работы в классе, а также для самостоятельного изучения программного материала дома.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rPr>
                <w:b/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Игры и игрушки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proofErr w:type="gramStart"/>
            <w:r w:rsidRPr="000445AF">
              <w:rPr>
                <w:color w:val="000000"/>
                <w:sz w:val="18"/>
                <w:szCs w:val="18"/>
              </w:rPr>
              <w:t>Наборы ролевых игр, игрушек, конструкторов по темам (дом, зоопарк, ферма, транспорт, магазин).</w:t>
            </w:r>
            <w:proofErr w:type="gramEnd"/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Настольные развивающие игры (типа «Эрудит»).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rPr>
                <w:b/>
                <w:color w:val="000000"/>
                <w:sz w:val="18"/>
                <w:szCs w:val="18"/>
              </w:rPr>
            </w:pPr>
            <w:r w:rsidRPr="000445AF">
              <w:rPr>
                <w:b/>
                <w:color w:val="000000"/>
                <w:sz w:val="18"/>
                <w:szCs w:val="18"/>
              </w:rPr>
              <w:t>Оборудование класса</w:t>
            </w:r>
          </w:p>
        </w:tc>
      </w:tr>
      <w:tr w:rsidR="000445AF" w:rsidRPr="000445AF" w:rsidTr="00A05D6C">
        <w:tc>
          <w:tcPr>
            <w:tcW w:w="14786" w:type="dxa"/>
            <w:gridSpan w:val="2"/>
          </w:tcPr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Ученические двуместные столы с комплектом стульев.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Стол учительский с тумбой.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Шкафы для хранения учебников, дидактических материалов, пособий.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Настенные доски для вывешивания иллюстративного материала.</w:t>
            </w:r>
          </w:p>
          <w:p w:rsidR="000445AF" w:rsidRPr="000445AF" w:rsidRDefault="000445AF" w:rsidP="000445AF">
            <w:pPr>
              <w:rPr>
                <w:color w:val="000000"/>
                <w:sz w:val="18"/>
                <w:szCs w:val="18"/>
              </w:rPr>
            </w:pPr>
            <w:r w:rsidRPr="000445AF">
              <w:rPr>
                <w:color w:val="000000"/>
                <w:sz w:val="18"/>
                <w:szCs w:val="18"/>
              </w:rPr>
              <w:t>Подставки для книг, держатели для схем и таблиц.</w:t>
            </w:r>
          </w:p>
        </w:tc>
      </w:tr>
    </w:tbl>
    <w:p w:rsidR="000445AF" w:rsidRPr="000445AF" w:rsidRDefault="000445AF" w:rsidP="00044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445AF" w:rsidRPr="000445AF" w:rsidSect="00A05D6C">
          <w:headerReference w:type="even" r:id="rId7"/>
          <w:pgSz w:w="16838" w:h="11906" w:orient="landscape"/>
          <w:pgMar w:top="1134" w:right="1134" w:bottom="1202" w:left="1134" w:header="709" w:footer="709" w:gutter="0"/>
          <w:cols w:space="708"/>
          <w:docGrid w:linePitch="360"/>
        </w:sectPr>
      </w:pPr>
    </w:p>
    <w:p w:rsidR="000445AF" w:rsidRPr="00C35692" w:rsidRDefault="000445AF" w:rsidP="00C35692"/>
    <w:sectPr w:rsidR="000445AF" w:rsidRPr="00C35692" w:rsidSect="000445AF">
      <w:pgSz w:w="16838" w:h="11906" w:orient="landscape" w:code="9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8B" w:rsidRDefault="00BD748B">
      <w:pPr>
        <w:spacing w:after="0" w:line="240" w:lineRule="auto"/>
      </w:pPr>
      <w:r>
        <w:separator/>
      </w:r>
    </w:p>
  </w:endnote>
  <w:endnote w:type="continuationSeparator" w:id="0">
    <w:p w:rsidR="00BD748B" w:rsidRDefault="00BD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8B" w:rsidRDefault="00BD748B">
      <w:pPr>
        <w:spacing w:after="0" w:line="240" w:lineRule="auto"/>
      </w:pPr>
      <w:r>
        <w:separator/>
      </w:r>
    </w:p>
  </w:footnote>
  <w:footnote w:type="continuationSeparator" w:id="0">
    <w:p w:rsidR="00BD748B" w:rsidRDefault="00BD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C2" w:rsidRDefault="00C14A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EED5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024664E"/>
    <w:multiLevelType w:val="hybridMultilevel"/>
    <w:tmpl w:val="36A276FA"/>
    <w:lvl w:ilvl="0" w:tplc="881E6FF4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F08DB"/>
    <w:multiLevelType w:val="hybridMultilevel"/>
    <w:tmpl w:val="CF14D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66CC"/>
    <w:multiLevelType w:val="hybridMultilevel"/>
    <w:tmpl w:val="90B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4891"/>
    <w:multiLevelType w:val="hybridMultilevel"/>
    <w:tmpl w:val="49DE4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B5970"/>
    <w:multiLevelType w:val="hybridMultilevel"/>
    <w:tmpl w:val="787CC7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31D315A4"/>
    <w:multiLevelType w:val="hybridMultilevel"/>
    <w:tmpl w:val="8BF0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6B445F"/>
    <w:multiLevelType w:val="hybridMultilevel"/>
    <w:tmpl w:val="5042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13306"/>
    <w:multiLevelType w:val="singleLevel"/>
    <w:tmpl w:val="060070D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31649D0"/>
    <w:multiLevelType w:val="hybridMultilevel"/>
    <w:tmpl w:val="E1AE5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17543E"/>
    <w:multiLevelType w:val="hybridMultilevel"/>
    <w:tmpl w:val="1CB82548"/>
    <w:lvl w:ilvl="0" w:tplc="185CC954">
      <w:start w:val="2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11">
    <w:nsid w:val="607C3D28"/>
    <w:multiLevelType w:val="hybridMultilevel"/>
    <w:tmpl w:val="6F9C2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1B3AA2"/>
    <w:multiLevelType w:val="singleLevel"/>
    <w:tmpl w:val="60924F5A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9C62D5A"/>
    <w:multiLevelType w:val="hybridMultilevel"/>
    <w:tmpl w:val="FEDA94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D96795"/>
    <w:multiLevelType w:val="hybridMultilevel"/>
    <w:tmpl w:val="258E2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F5DDF"/>
    <w:multiLevelType w:val="hybridMultilevel"/>
    <w:tmpl w:val="1098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E170B"/>
    <w:multiLevelType w:val="hybridMultilevel"/>
    <w:tmpl w:val="65B0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53C09"/>
    <w:multiLevelType w:val="hybridMultilevel"/>
    <w:tmpl w:val="C2582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7"/>
  </w:num>
  <w:num w:numId="7">
    <w:abstractNumId w:val="14"/>
  </w:num>
  <w:num w:numId="8">
    <w:abstractNumId w:val="12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10"/>
  </w:num>
  <w:num w:numId="14">
    <w:abstractNumId w:val="1"/>
  </w:num>
  <w:num w:numId="15">
    <w:abstractNumId w:val="5"/>
  </w:num>
  <w:num w:numId="16">
    <w:abstractNumId w:val="11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3C9"/>
    <w:rsid w:val="000445AF"/>
    <w:rsid w:val="00141516"/>
    <w:rsid w:val="0017427D"/>
    <w:rsid w:val="00292E75"/>
    <w:rsid w:val="004605DD"/>
    <w:rsid w:val="00613BC2"/>
    <w:rsid w:val="007726EF"/>
    <w:rsid w:val="007B5717"/>
    <w:rsid w:val="009626B4"/>
    <w:rsid w:val="009833C9"/>
    <w:rsid w:val="00A05D6C"/>
    <w:rsid w:val="00B81CC8"/>
    <w:rsid w:val="00BD748B"/>
    <w:rsid w:val="00C14AC2"/>
    <w:rsid w:val="00C35692"/>
    <w:rsid w:val="00C93ED5"/>
    <w:rsid w:val="00D61106"/>
    <w:rsid w:val="00D9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B4"/>
  </w:style>
  <w:style w:type="paragraph" w:styleId="3">
    <w:name w:val="heading 3"/>
    <w:basedOn w:val="a"/>
    <w:next w:val="a"/>
    <w:link w:val="30"/>
    <w:qFormat/>
    <w:rsid w:val="0014151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1516"/>
    <w:rPr>
      <w:rFonts w:ascii="Times New Roman" w:eastAsia="Times New Roman" w:hAnsi="Times New Roman" w:cs="Times New Roman"/>
      <w:b/>
      <w:i/>
      <w:sz w:val="18"/>
      <w:szCs w:val="20"/>
      <w:lang/>
    </w:rPr>
  </w:style>
  <w:style w:type="numbering" w:customStyle="1" w:styleId="1">
    <w:name w:val="Нет списка1"/>
    <w:next w:val="a2"/>
    <w:semiHidden/>
    <w:rsid w:val="00141516"/>
  </w:style>
  <w:style w:type="paragraph" w:styleId="a3">
    <w:name w:val="List Paragraph"/>
    <w:basedOn w:val="a"/>
    <w:qFormat/>
    <w:rsid w:val="0014151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14151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14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rsid w:val="000445A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41516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1516"/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numbering" w:customStyle="1" w:styleId="1">
    <w:name w:val="Нет списка1"/>
    <w:next w:val="a2"/>
    <w:semiHidden/>
    <w:rsid w:val="00141516"/>
  </w:style>
  <w:style w:type="paragraph" w:styleId="a3">
    <w:name w:val="List Paragraph"/>
    <w:basedOn w:val="a"/>
    <w:qFormat/>
    <w:rsid w:val="0014151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14151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rsid w:val="00141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rsid w:val="000445A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72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10843</Words>
  <Characters>61806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</cp:lastModifiedBy>
  <cp:revision>5</cp:revision>
  <cp:lastPrinted>2012-10-31T18:07:00Z</cp:lastPrinted>
  <dcterms:created xsi:type="dcterms:W3CDTF">2012-10-29T13:07:00Z</dcterms:created>
  <dcterms:modified xsi:type="dcterms:W3CDTF">2013-12-09T17:48:00Z</dcterms:modified>
</cp:coreProperties>
</file>